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9B" w:rsidRDefault="00DD649B">
      <w:pPr>
        <w:pStyle w:val="BodyText"/>
        <w:spacing w:before="4"/>
        <w:rPr>
          <w:rFonts w:ascii="Times New Roman"/>
          <w:sz w:val="4"/>
        </w:rPr>
      </w:pPr>
      <w:bookmarkStart w:id="0" w:name="_GoBack"/>
      <w:bookmarkEnd w:id="0"/>
    </w:p>
    <w:p w:rsidR="00DD649B" w:rsidRDefault="0085353C">
      <w:pPr>
        <w:pStyle w:val="BodyText"/>
        <w:ind w:left="512"/>
        <w:rPr>
          <w:rFonts w:ascii="Times New Roman"/>
          <w:sz w:val="20"/>
        </w:rPr>
      </w:pPr>
      <w:r>
        <w:rPr>
          <w:rFonts w:ascii="Times New Roman"/>
          <w:noProof/>
          <w:sz w:val="20"/>
          <w:lang w:bidi="ar-SA"/>
        </w:rPr>
        <w:drawing>
          <wp:inline distT="0" distB="0" distL="0" distR="0">
            <wp:extent cx="4974651" cy="670559"/>
            <wp:effectExtent l="0" t="0" r="0" b="0"/>
            <wp:docPr id="1" name="image1.jpeg" descr="S:\Management\Quality_Assurance\Promotion\Brands\Brand_Suite_2014\LCFE logo pack\Left Aligned\LCFE left align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74651" cy="670559"/>
                    </a:xfrm>
                    <a:prstGeom prst="rect">
                      <a:avLst/>
                    </a:prstGeom>
                  </pic:spPr>
                </pic:pic>
              </a:graphicData>
            </a:graphic>
          </wp:inline>
        </w:drawing>
      </w: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rPr>
          <w:rFonts w:ascii="Times New Roman"/>
          <w:sz w:val="20"/>
        </w:rPr>
      </w:pPr>
    </w:p>
    <w:p w:rsidR="00DD649B" w:rsidRDefault="00DD649B">
      <w:pPr>
        <w:pStyle w:val="BodyText"/>
        <w:spacing w:before="4"/>
        <w:rPr>
          <w:rFonts w:ascii="Times New Roman"/>
          <w:sz w:val="28"/>
        </w:rPr>
      </w:pPr>
    </w:p>
    <w:p w:rsidR="00DD649B" w:rsidRPr="007E35DD" w:rsidRDefault="00B71BB7" w:rsidP="007E35DD">
      <w:pPr>
        <w:pStyle w:val="Heading1"/>
        <w:spacing w:before="72"/>
        <w:rPr>
          <w:sz w:val="44"/>
          <w:szCs w:val="44"/>
        </w:rPr>
      </w:pPr>
      <w:r w:rsidRPr="007E35DD">
        <w:rPr>
          <w:noProof/>
          <w:sz w:val="44"/>
          <w:szCs w:val="44"/>
          <w:lang w:bidi="ar-SA"/>
        </w:rPr>
        <mc:AlternateContent>
          <mc:Choice Requires="wpg">
            <w:drawing>
              <wp:anchor distT="0" distB="0" distL="114300" distR="114300" simplePos="0" relativeHeight="251658240" behindDoc="0" locked="0" layoutInCell="1" allowOverlap="1" wp14:anchorId="149E695E" wp14:editId="1C3CFAEA">
                <wp:simplePos x="0" y="0"/>
                <wp:positionH relativeFrom="page">
                  <wp:posOffset>1853565</wp:posOffset>
                </wp:positionH>
                <wp:positionV relativeFrom="paragraph">
                  <wp:posOffset>-1880870</wp:posOffset>
                </wp:positionV>
                <wp:extent cx="56515" cy="764286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7642860"/>
                          <a:chOff x="2919" y="-2962"/>
                          <a:chExt cx="89" cy="12036"/>
                        </a:xfrm>
                      </wpg:grpSpPr>
                      <wps:wsp>
                        <wps:cNvPr id="6" name="Line 5"/>
                        <wps:cNvCnPr>
                          <a:cxnSpLocks noChangeShapeType="1"/>
                        </wps:cNvCnPr>
                        <wps:spPr bwMode="auto">
                          <a:xfrm>
                            <a:off x="2978" y="-2962"/>
                            <a:ext cx="0" cy="1203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926" y="-2962"/>
                            <a:ext cx="0" cy="12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0FFD7" id="Group 3" o:spid="_x0000_s1026" style="position:absolute;margin-left:145.95pt;margin-top:-148.1pt;width:4.45pt;height:601.8pt;z-index:251658240;mso-position-horizontal-relative:page" coordorigin="2919,-2962" coordsize="89,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">
                <v:line id="Line 5" o:spid="_x0000_s1027" style="position:absolute;visibility:visible;mso-wrap-style:square" from="2978,-2962" to="2978,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4" o:spid="_x0000_s1028" style="position:absolute;visibility:visible;mso-wrap-style:square" from="2926,-2962" to="2926,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anchorx="page"/>
              </v:group>
            </w:pict>
          </mc:Fallback>
        </mc:AlternateContent>
      </w:r>
      <w:r w:rsidR="00701B81">
        <w:rPr>
          <w:sz w:val="44"/>
          <w:szCs w:val="44"/>
        </w:rPr>
        <w:t>Information for</w:t>
      </w:r>
      <w:r w:rsidR="007E35DD">
        <w:rPr>
          <w:sz w:val="44"/>
          <w:szCs w:val="44"/>
        </w:rPr>
        <w:t xml:space="preserve"> </w:t>
      </w:r>
      <w:r w:rsidR="0085353C" w:rsidRPr="007E35DD">
        <w:rPr>
          <w:sz w:val="44"/>
          <w:szCs w:val="44"/>
        </w:rPr>
        <w:t>Learners</w:t>
      </w:r>
    </w:p>
    <w:p w:rsidR="007E35DD" w:rsidRDefault="007E35DD" w:rsidP="007E35DD">
      <w:pPr>
        <w:spacing w:before="1"/>
        <w:ind w:left="2492"/>
        <w:rPr>
          <w:sz w:val="44"/>
          <w:szCs w:val="44"/>
        </w:rPr>
      </w:pPr>
      <w:r>
        <w:rPr>
          <w:sz w:val="44"/>
          <w:szCs w:val="44"/>
        </w:rPr>
        <w:t xml:space="preserve">Guidelines and </w:t>
      </w:r>
      <w:r w:rsidRPr="007E35DD">
        <w:rPr>
          <w:sz w:val="44"/>
          <w:szCs w:val="44"/>
        </w:rPr>
        <w:t>Procedures</w:t>
      </w:r>
    </w:p>
    <w:p w:rsidR="007E35DD" w:rsidRPr="007E35DD" w:rsidRDefault="007E35DD" w:rsidP="007E35DD">
      <w:pPr>
        <w:spacing w:before="1"/>
        <w:ind w:left="2492"/>
        <w:rPr>
          <w:sz w:val="44"/>
          <w:szCs w:val="44"/>
        </w:rPr>
      </w:pPr>
      <w:proofErr w:type="gramStart"/>
      <w:r>
        <w:rPr>
          <w:sz w:val="44"/>
          <w:szCs w:val="44"/>
        </w:rPr>
        <w:t>for</w:t>
      </w:r>
      <w:proofErr w:type="gramEnd"/>
      <w:r>
        <w:rPr>
          <w:sz w:val="44"/>
          <w:szCs w:val="44"/>
        </w:rPr>
        <w:t xml:space="preserve"> Covid-19 Contingency </w:t>
      </w:r>
      <w:r w:rsidR="00845452">
        <w:rPr>
          <w:sz w:val="44"/>
          <w:szCs w:val="44"/>
        </w:rPr>
        <w:t xml:space="preserve">Planning </w:t>
      </w:r>
      <w:r w:rsidR="006C3938">
        <w:rPr>
          <w:sz w:val="44"/>
          <w:szCs w:val="44"/>
        </w:rPr>
        <w:t xml:space="preserve">of </w:t>
      </w:r>
      <w:r w:rsidRPr="007E35DD">
        <w:rPr>
          <w:sz w:val="44"/>
          <w:szCs w:val="44"/>
        </w:rPr>
        <w:t>Assessments</w:t>
      </w: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spacing w:before="2"/>
        <w:rPr>
          <w:sz w:val="20"/>
        </w:rPr>
      </w:pPr>
    </w:p>
    <w:tbl>
      <w:tblPr>
        <w:tblW w:w="0" w:type="auto"/>
        <w:tblInd w:w="2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4748"/>
      </w:tblGrid>
      <w:tr w:rsidR="00DD649B">
        <w:trPr>
          <w:trHeight w:val="276"/>
        </w:trPr>
        <w:tc>
          <w:tcPr>
            <w:tcW w:w="1858" w:type="dxa"/>
            <w:shd w:val="clear" w:color="auto" w:fill="A6A6A6"/>
          </w:tcPr>
          <w:p w:rsidR="00DD649B" w:rsidRDefault="0085353C">
            <w:pPr>
              <w:pStyle w:val="TableParagraph"/>
              <w:rPr>
                <w:b/>
                <w:sz w:val="24"/>
              </w:rPr>
            </w:pPr>
            <w:r>
              <w:rPr>
                <w:b/>
                <w:sz w:val="24"/>
              </w:rPr>
              <w:t>Policy Area</w:t>
            </w:r>
          </w:p>
        </w:tc>
        <w:tc>
          <w:tcPr>
            <w:tcW w:w="4748" w:type="dxa"/>
          </w:tcPr>
          <w:p w:rsidR="00DD649B" w:rsidRDefault="0085353C">
            <w:pPr>
              <w:pStyle w:val="TableParagraph"/>
              <w:rPr>
                <w:sz w:val="24"/>
              </w:rPr>
            </w:pPr>
            <w:r>
              <w:rPr>
                <w:sz w:val="24"/>
              </w:rPr>
              <w:t>Fair &amp; Consistent Assessment of Learners</w:t>
            </w:r>
          </w:p>
        </w:tc>
      </w:tr>
      <w:tr w:rsidR="00DD649B">
        <w:trPr>
          <w:trHeight w:val="275"/>
        </w:trPr>
        <w:tc>
          <w:tcPr>
            <w:tcW w:w="1858" w:type="dxa"/>
            <w:shd w:val="clear" w:color="auto" w:fill="A6A6A6"/>
          </w:tcPr>
          <w:p w:rsidR="00DD649B" w:rsidRDefault="0085353C">
            <w:pPr>
              <w:pStyle w:val="TableParagraph"/>
              <w:rPr>
                <w:b/>
                <w:sz w:val="24"/>
              </w:rPr>
            </w:pPr>
            <w:r>
              <w:rPr>
                <w:b/>
                <w:sz w:val="24"/>
              </w:rPr>
              <w:t>Procedure</w:t>
            </w:r>
          </w:p>
        </w:tc>
        <w:tc>
          <w:tcPr>
            <w:tcW w:w="4748" w:type="dxa"/>
          </w:tcPr>
          <w:p w:rsidR="00DD649B" w:rsidRDefault="0085353C">
            <w:pPr>
              <w:pStyle w:val="TableParagraph"/>
              <w:rPr>
                <w:sz w:val="24"/>
              </w:rPr>
            </w:pPr>
            <w:r>
              <w:rPr>
                <w:sz w:val="24"/>
              </w:rPr>
              <w:t>B6.2</w:t>
            </w:r>
          </w:p>
        </w:tc>
      </w:tr>
      <w:tr w:rsidR="00DD649B">
        <w:trPr>
          <w:trHeight w:val="275"/>
        </w:trPr>
        <w:tc>
          <w:tcPr>
            <w:tcW w:w="1858" w:type="dxa"/>
            <w:shd w:val="clear" w:color="auto" w:fill="A6A6A6"/>
          </w:tcPr>
          <w:p w:rsidR="00DD649B" w:rsidRDefault="0085353C">
            <w:pPr>
              <w:pStyle w:val="TableParagraph"/>
              <w:rPr>
                <w:b/>
                <w:sz w:val="24"/>
              </w:rPr>
            </w:pPr>
            <w:r>
              <w:rPr>
                <w:b/>
                <w:sz w:val="24"/>
              </w:rPr>
              <w:t>Version</w:t>
            </w:r>
          </w:p>
        </w:tc>
        <w:tc>
          <w:tcPr>
            <w:tcW w:w="4748" w:type="dxa"/>
          </w:tcPr>
          <w:p w:rsidR="00DD649B" w:rsidRDefault="007E35DD">
            <w:pPr>
              <w:pStyle w:val="TableParagraph"/>
              <w:rPr>
                <w:sz w:val="24"/>
              </w:rPr>
            </w:pPr>
            <w:r>
              <w:rPr>
                <w:sz w:val="24"/>
              </w:rPr>
              <w:t>1.0</w:t>
            </w:r>
          </w:p>
        </w:tc>
      </w:tr>
      <w:tr w:rsidR="00DD649B">
        <w:trPr>
          <w:trHeight w:val="278"/>
        </w:trPr>
        <w:tc>
          <w:tcPr>
            <w:tcW w:w="1858" w:type="dxa"/>
            <w:shd w:val="clear" w:color="auto" w:fill="A6A6A6"/>
          </w:tcPr>
          <w:p w:rsidR="00DD649B" w:rsidRDefault="0085353C">
            <w:pPr>
              <w:pStyle w:val="TableParagraph"/>
              <w:spacing w:line="258" w:lineRule="exact"/>
              <w:rPr>
                <w:b/>
                <w:sz w:val="24"/>
              </w:rPr>
            </w:pPr>
            <w:r>
              <w:rPr>
                <w:b/>
                <w:sz w:val="24"/>
              </w:rPr>
              <w:t>Date</w:t>
            </w:r>
          </w:p>
        </w:tc>
        <w:tc>
          <w:tcPr>
            <w:tcW w:w="4748" w:type="dxa"/>
          </w:tcPr>
          <w:p w:rsidR="00DD649B" w:rsidRDefault="007E35DD">
            <w:pPr>
              <w:pStyle w:val="TableParagraph"/>
              <w:spacing w:line="258" w:lineRule="exact"/>
              <w:rPr>
                <w:sz w:val="24"/>
              </w:rPr>
            </w:pPr>
            <w:r>
              <w:rPr>
                <w:sz w:val="24"/>
              </w:rPr>
              <w:t>April 2020</w:t>
            </w:r>
          </w:p>
        </w:tc>
      </w:tr>
      <w:tr w:rsidR="00DD649B">
        <w:trPr>
          <w:trHeight w:val="275"/>
        </w:trPr>
        <w:tc>
          <w:tcPr>
            <w:tcW w:w="1858" w:type="dxa"/>
            <w:shd w:val="clear" w:color="auto" w:fill="A6A6A6"/>
          </w:tcPr>
          <w:p w:rsidR="00DD649B" w:rsidRDefault="0085353C">
            <w:pPr>
              <w:pStyle w:val="TableParagraph"/>
              <w:rPr>
                <w:b/>
                <w:sz w:val="24"/>
              </w:rPr>
            </w:pPr>
            <w:r>
              <w:rPr>
                <w:b/>
                <w:sz w:val="24"/>
              </w:rPr>
              <w:t>Responsibility</w:t>
            </w:r>
          </w:p>
        </w:tc>
        <w:tc>
          <w:tcPr>
            <w:tcW w:w="4748" w:type="dxa"/>
          </w:tcPr>
          <w:p w:rsidR="00DD649B" w:rsidRDefault="0085353C">
            <w:pPr>
              <w:pStyle w:val="TableParagraph"/>
              <w:rPr>
                <w:sz w:val="24"/>
              </w:rPr>
            </w:pPr>
            <w:r>
              <w:rPr>
                <w:sz w:val="24"/>
              </w:rPr>
              <w:t>Quality Assurance Officer</w:t>
            </w:r>
          </w:p>
        </w:tc>
      </w:tr>
    </w:tbl>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rPr>
          <w:sz w:val="20"/>
        </w:rPr>
      </w:pPr>
    </w:p>
    <w:p w:rsidR="00DD649B" w:rsidRDefault="00DD649B">
      <w:pPr>
        <w:pStyle w:val="BodyText"/>
        <w:spacing w:before="10"/>
        <w:rPr>
          <w:sz w:val="27"/>
        </w:rPr>
      </w:pPr>
    </w:p>
    <w:p w:rsidR="00DD649B" w:rsidRDefault="0085353C">
      <w:pPr>
        <w:pStyle w:val="BodyText"/>
        <w:spacing w:before="90"/>
        <w:ind w:left="1772"/>
        <w:rPr>
          <w:rFonts w:ascii="Times New Roman" w:hAnsi="Times New Roman"/>
        </w:rPr>
      </w:pPr>
      <w:r>
        <w:rPr>
          <w:rFonts w:ascii="Times New Roman" w:hAnsi="Times New Roman"/>
        </w:rPr>
        <w:t>© Limerick College of Further</w:t>
      </w:r>
      <w:r>
        <w:rPr>
          <w:rFonts w:ascii="Times New Roman" w:hAnsi="Times New Roman"/>
          <w:spacing w:val="-9"/>
        </w:rPr>
        <w:t xml:space="preserve"> </w:t>
      </w:r>
      <w:r>
        <w:rPr>
          <w:rFonts w:ascii="Times New Roman" w:hAnsi="Times New Roman"/>
        </w:rPr>
        <w:t>Education</w:t>
      </w:r>
    </w:p>
    <w:p w:rsidR="00DD649B" w:rsidRDefault="00DD649B">
      <w:pPr>
        <w:rPr>
          <w:rFonts w:ascii="Times New Roman" w:hAnsi="Times New Roman"/>
        </w:rPr>
        <w:sectPr w:rsidR="00DD649B">
          <w:type w:val="continuous"/>
          <w:pgSz w:w="11910" w:h="16840"/>
          <w:pgMar w:top="1580" w:right="360" w:bottom="280" w:left="1300" w:header="720" w:footer="720" w:gutter="0"/>
          <w:cols w:space="720"/>
        </w:sectPr>
      </w:pPr>
    </w:p>
    <w:p w:rsidR="00DD649B" w:rsidRDefault="00DD649B">
      <w:pPr>
        <w:pStyle w:val="BodyText"/>
        <w:spacing w:before="8"/>
        <w:rPr>
          <w:rFonts w:ascii="Times New Roman"/>
          <w:sz w:val="23"/>
        </w:rPr>
      </w:pPr>
    </w:p>
    <w:p w:rsidR="00563A5D" w:rsidRDefault="00563A5D" w:rsidP="00DF72E8">
      <w:pPr>
        <w:spacing w:line="254" w:lineRule="auto"/>
        <w:rPr>
          <w:rFonts w:eastAsia="Times New Roman"/>
          <w:b/>
          <w:bCs/>
          <w:color w:val="212121"/>
          <w:sz w:val="24"/>
          <w:szCs w:val="24"/>
        </w:rPr>
      </w:pPr>
    </w:p>
    <w:p w:rsidR="00845452" w:rsidRPr="00DF72E8" w:rsidRDefault="00845452" w:rsidP="00DF72E8">
      <w:pPr>
        <w:spacing w:line="254" w:lineRule="auto"/>
        <w:rPr>
          <w:rFonts w:eastAsia="Times New Roman"/>
          <w:color w:val="212121"/>
          <w:sz w:val="24"/>
          <w:szCs w:val="24"/>
        </w:rPr>
      </w:pPr>
      <w:r w:rsidRPr="00DF72E8">
        <w:rPr>
          <w:rFonts w:eastAsia="Times New Roman"/>
          <w:b/>
          <w:bCs/>
          <w:color w:val="212121"/>
          <w:sz w:val="24"/>
          <w:szCs w:val="24"/>
        </w:rPr>
        <w:t xml:space="preserve">Alternative Assessments to Exams in Response to Covid-19 </w:t>
      </w:r>
    </w:p>
    <w:p w:rsidR="00845452" w:rsidRDefault="00845452" w:rsidP="00C17F5E">
      <w:pPr>
        <w:spacing w:line="276" w:lineRule="auto"/>
        <w:rPr>
          <w:rFonts w:eastAsia="Times New Roman"/>
          <w:color w:val="212121"/>
          <w:sz w:val="24"/>
          <w:szCs w:val="24"/>
        </w:rPr>
      </w:pPr>
    </w:p>
    <w:p w:rsidR="00C63E94" w:rsidRPr="00C17F5E" w:rsidRDefault="00C63E94" w:rsidP="00C17F5E">
      <w:pPr>
        <w:spacing w:line="276" w:lineRule="auto"/>
        <w:rPr>
          <w:rFonts w:eastAsia="Times New Roman"/>
          <w:color w:val="212121"/>
          <w:sz w:val="24"/>
          <w:szCs w:val="24"/>
        </w:rPr>
      </w:pPr>
    </w:p>
    <w:p w:rsidR="00C17F5E" w:rsidRDefault="00C17F5E" w:rsidP="00C17F5E">
      <w:pPr>
        <w:spacing w:line="276" w:lineRule="auto"/>
        <w:rPr>
          <w:rFonts w:eastAsia="Times New Roman"/>
          <w:b/>
          <w:color w:val="212121"/>
          <w:sz w:val="24"/>
          <w:szCs w:val="24"/>
        </w:rPr>
      </w:pPr>
      <w:r w:rsidRPr="00C17F5E">
        <w:rPr>
          <w:rFonts w:eastAsia="Times New Roman"/>
          <w:b/>
          <w:color w:val="212121"/>
          <w:sz w:val="24"/>
          <w:szCs w:val="24"/>
        </w:rPr>
        <w:t xml:space="preserve">Rationale </w:t>
      </w:r>
    </w:p>
    <w:p w:rsidR="00C17F5E" w:rsidRPr="00C17F5E" w:rsidRDefault="00C17F5E" w:rsidP="00C17F5E">
      <w:pPr>
        <w:spacing w:line="276" w:lineRule="auto"/>
        <w:rPr>
          <w:rFonts w:eastAsia="Times New Roman"/>
          <w:b/>
          <w:color w:val="212121"/>
          <w:sz w:val="24"/>
          <w:szCs w:val="24"/>
        </w:rPr>
      </w:pPr>
    </w:p>
    <w:p w:rsidR="00C17F5E" w:rsidRDefault="00C17F5E" w:rsidP="00C17F5E">
      <w:pPr>
        <w:spacing w:line="276" w:lineRule="auto"/>
        <w:rPr>
          <w:rFonts w:eastAsia="Times New Roman"/>
          <w:color w:val="212121"/>
          <w:sz w:val="24"/>
          <w:szCs w:val="24"/>
        </w:rPr>
      </w:pPr>
      <w:r w:rsidRPr="00C17F5E">
        <w:rPr>
          <w:rFonts w:eastAsia="Times New Roman"/>
          <w:color w:val="212121"/>
          <w:sz w:val="24"/>
          <w:szCs w:val="24"/>
        </w:rPr>
        <w:t xml:space="preserve">These guidelines and procedures </w:t>
      </w:r>
      <w:proofErr w:type="gramStart"/>
      <w:r w:rsidRPr="00C17F5E">
        <w:rPr>
          <w:rFonts w:eastAsia="Times New Roman"/>
          <w:color w:val="212121"/>
          <w:sz w:val="24"/>
          <w:szCs w:val="24"/>
        </w:rPr>
        <w:t>are intended</w:t>
      </w:r>
      <w:proofErr w:type="gramEnd"/>
      <w:r w:rsidRPr="00C17F5E">
        <w:rPr>
          <w:rFonts w:eastAsia="Times New Roman"/>
          <w:color w:val="212121"/>
          <w:sz w:val="24"/>
          <w:szCs w:val="24"/>
        </w:rPr>
        <w:t xml:space="preserve"> to inform and support the development of alternative forms of assessment in order that learners can achieve the qualification they have been working towards while maintain</w:t>
      </w:r>
      <w:r>
        <w:rPr>
          <w:rFonts w:eastAsia="Times New Roman"/>
          <w:color w:val="212121"/>
          <w:sz w:val="24"/>
          <w:szCs w:val="24"/>
        </w:rPr>
        <w:t xml:space="preserve">ing the integrity of the award. </w:t>
      </w:r>
    </w:p>
    <w:p w:rsidR="00C17F5E" w:rsidRPr="00C17F5E" w:rsidRDefault="00C17F5E" w:rsidP="00C17F5E">
      <w:pPr>
        <w:spacing w:line="276" w:lineRule="auto"/>
        <w:rPr>
          <w:rFonts w:eastAsia="Times New Roman"/>
          <w:color w:val="212121"/>
          <w:sz w:val="24"/>
          <w:szCs w:val="24"/>
        </w:rPr>
      </w:pPr>
    </w:p>
    <w:p w:rsidR="00C17F5E" w:rsidRDefault="00C17F5E" w:rsidP="00C17F5E">
      <w:pPr>
        <w:spacing w:line="276" w:lineRule="auto"/>
        <w:rPr>
          <w:rFonts w:eastAsia="Times New Roman"/>
          <w:color w:val="212121"/>
          <w:sz w:val="24"/>
          <w:szCs w:val="24"/>
        </w:rPr>
      </w:pPr>
      <w:r w:rsidRPr="00C17F5E">
        <w:rPr>
          <w:rFonts w:eastAsia="Times New Roman"/>
          <w:color w:val="212121"/>
          <w:sz w:val="24"/>
          <w:szCs w:val="24"/>
        </w:rPr>
        <w:t xml:space="preserve">The QQI Principles of Assessment must still apply and all assessments must be Fair, Reliable, Valid, Transparent and Quality Assured.  </w:t>
      </w:r>
    </w:p>
    <w:p w:rsidR="00DF72E8" w:rsidRDefault="00DF72E8" w:rsidP="00C17F5E">
      <w:pPr>
        <w:spacing w:line="276" w:lineRule="auto"/>
        <w:rPr>
          <w:rFonts w:eastAsia="Times New Roman"/>
          <w:color w:val="212121"/>
          <w:sz w:val="24"/>
          <w:szCs w:val="24"/>
        </w:rPr>
      </w:pPr>
    </w:p>
    <w:p w:rsidR="00C63E94" w:rsidRDefault="00C63E94" w:rsidP="00C17F5E">
      <w:pPr>
        <w:spacing w:line="276" w:lineRule="auto"/>
        <w:rPr>
          <w:rFonts w:eastAsia="Times New Roman"/>
          <w:color w:val="212121"/>
          <w:sz w:val="24"/>
          <w:szCs w:val="24"/>
        </w:rPr>
      </w:pPr>
    </w:p>
    <w:p w:rsidR="00DF72E8" w:rsidRDefault="00DF72E8" w:rsidP="00DF72E8">
      <w:pPr>
        <w:spacing w:line="276" w:lineRule="auto"/>
        <w:rPr>
          <w:rFonts w:eastAsia="Times New Roman"/>
          <w:b/>
          <w:color w:val="212121"/>
          <w:sz w:val="24"/>
          <w:szCs w:val="24"/>
        </w:rPr>
      </w:pPr>
      <w:r w:rsidRPr="00DF72E8">
        <w:rPr>
          <w:rFonts w:eastAsia="Times New Roman"/>
          <w:b/>
          <w:color w:val="212121"/>
          <w:sz w:val="24"/>
          <w:szCs w:val="24"/>
        </w:rPr>
        <w:t xml:space="preserve">Alternative Assessments </w:t>
      </w:r>
    </w:p>
    <w:p w:rsidR="00DF72E8" w:rsidRPr="00DF72E8" w:rsidRDefault="00DF72E8" w:rsidP="00DF72E8">
      <w:pPr>
        <w:spacing w:line="276" w:lineRule="auto"/>
        <w:rPr>
          <w:rFonts w:eastAsia="Times New Roman"/>
          <w:b/>
          <w:color w:val="212121"/>
          <w:sz w:val="24"/>
          <w:szCs w:val="24"/>
        </w:rPr>
      </w:pPr>
    </w:p>
    <w:p w:rsidR="00DF72E8" w:rsidRPr="00DF72E8" w:rsidRDefault="00DF72E8" w:rsidP="00DF72E8">
      <w:pPr>
        <w:spacing w:line="276" w:lineRule="auto"/>
        <w:rPr>
          <w:rFonts w:eastAsia="Times New Roman"/>
          <w:color w:val="212121"/>
          <w:sz w:val="24"/>
          <w:szCs w:val="24"/>
        </w:rPr>
      </w:pPr>
      <w:r w:rsidRPr="00DF72E8">
        <w:rPr>
          <w:rFonts w:eastAsia="Times New Roman"/>
          <w:color w:val="212121"/>
          <w:sz w:val="24"/>
          <w:szCs w:val="24"/>
        </w:rPr>
        <w:t xml:space="preserve">Assessment is criterion-referenced i.e. Learners are assessed and the assessment judgement is based on whether the learner has reached the desired standards of knowledge, skills and competence for that award.  </w:t>
      </w:r>
    </w:p>
    <w:p w:rsidR="00ED760C" w:rsidRDefault="00ED760C" w:rsidP="00DF72E8">
      <w:pPr>
        <w:spacing w:line="276" w:lineRule="auto"/>
        <w:rPr>
          <w:rFonts w:eastAsia="Times New Roman"/>
          <w:color w:val="212121"/>
          <w:sz w:val="24"/>
          <w:szCs w:val="24"/>
        </w:rPr>
      </w:pPr>
    </w:p>
    <w:p w:rsidR="00DF72E8" w:rsidRPr="00C17F5E" w:rsidRDefault="00DF72E8" w:rsidP="00DF72E8">
      <w:pPr>
        <w:spacing w:line="276" w:lineRule="auto"/>
        <w:rPr>
          <w:rFonts w:eastAsia="Times New Roman"/>
          <w:color w:val="212121"/>
          <w:sz w:val="24"/>
          <w:szCs w:val="24"/>
        </w:rPr>
      </w:pPr>
      <w:r w:rsidRPr="00DF72E8">
        <w:rPr>
          <w:rFonts w:eastAsia="Times New Roman"/>
          <w:color w:val="212121"/>
          <w:sz w:val="24"/>
          <w:szCs w:val="24"/>
        </w:rPr>
        <w:t xml:space="preserve">National Standards identify these knowledge, skills and competencies and </w:t>
      </w:r>
      <w:proofErr w:type="gramStart"/>
      <w:r w:rsidRPr="00DF72E8">
        <w:rPr>
          <w:rFonts w:eastAsia="Times New Roman"/>
          <w:color w:val="212121"/>
          <w:sz w:val="24"/>
          <w:szCs w:val="24"/>
        </w:rPr>
        <w:t>are expressed</w:t>
      </w:r>
      <w:proofErr w:type="gramEnd"/>
      <w:r w:rsidRPr="00DF72E8">
        <w:rPr>
          <w:rFonts w:eastAsia="Times New Roman"/>
          <w:color w:val="212121"/>
          <w:sz w:val="24"/>
          <w:szCs w:val="24"/>
        </w:rPr>
        <w:t xml:space="preserve"> as Learning Outcomes in the Award Component Specification, and the developed and validated Programme Descriptor and Module Descriptors.  </w:t>
      </w:r>
    </w:p>
    <w:p w:rsidR="00845452" w:rsidRDefault="00845452" w:rsidP="00845452">
      <w:pPr>
        <w:rPr>
          <w:sz w:val="24"/>
          <w:szCs w:val="24"/>
        </w:rPr>
      </w:pPr>
    </w:p>
    <w:p w:rsidR="00C63E94" w:rsidRPr="00C17F5E" w:rsidRDefault="00C63E94" w:rsidP="00845452">
      <w:pPr>
        <w:rPr>
          <w:sz w:val="24"/>
          <w:szCs w:val="24"/>
        </w:rPr>
      </w:pPr>
    </w:p>
    <w:p w:rsidR="00845452" w:rsidRPr="00B71BB7" w:rsidRDefault="00845452" w:rsidP="00845452">
      <w:pPr>
        <w:rPr>
          <w:b/>
          <w:sz w:val="24"/>
          <w:szCs w:val="24"/>
        </w:rPr>
      </w:pPr>
      <w:r w:rsidRPr="00B71BB7">
        <w:rPr>
          <w:b/>
          <w:sz w:val="24"/>
          <w:szCs w:val="24"/>
        </w:rPr>
        <w:t>Alternative forms of assessment that LCFE will use will inc</w:t>
      </w:r>
      <w:r w:rsidR="00BB60E2">
        <w:rPr>
          <w:b/>
          <w:sz w:val="24"/>
          <w:szCs w:val="24"/>
        </w:rPr>
        <w:t xml:space="preserve">lude but are not limited to </w:t>
      </w:r>
      <w:proofErr w:type="gramStart"/>
      <w:r w:rsidR="00BB60E2">
        <w:rPr>
          <w:b/>
          <w:sz w:val="24"/>
          <w:szCs w:val="24"/>
        </w:rPr>
        <w:t>are</w:t>
      </w:r>
      <w:proofErr w:type="gramEnd"/>
    </w:p>
    <w:p w:rsidR="00845452" w:rsidRPr="00845452" w:rsidRDefault="00845452" w:rsidP="00845452">
      <w:pPr>
        <w:rPr>
          <w:b/>
          <w:sz w:val="24"/>
          <w:szCs w:val="24"/>
        </w:rPr>
      </w:pPr>
    </w:p>
    <w:p w:rsidR="00845452" w:rsidRPr="00845452" w:rsidRDefault="00845452" w:rsidP="00DD5140">
      <w:pPr>
        <w:pStyle w:val="ListParagraph"/>
        <w:widowControl/>
        <w:numPr>
          <w:ilvl w:val="0"/>
          <w:numId w:val="3"/>
        </w:numPr>
        <w:autoSpaceDE/>
        <w:autoSpaceDN/>
        <w:spacing w:after="160" w:line="276" w:lineRule="auto"/>
        <w:contextualSpacing/>
        <w:rPr>
          <w:sz w:val="24"/>
          <w:szCs w:val="24"/>
        </w:rPr>
      </w:pPr>
      <w:r w:rsidRPr="00845452">
        <w:rPr>
          <w:sz w:val="24"/>
          <w:szCs w:val="24"/>
        </w:rPr>
        <w:t xml:space="preserve">An assignment in lieu of an examination or skills demonstration; </w:t>
      </w:r>
    </w:p>
    <w:p w:rsidR="00845452" w:rsidRPr="00845452" w:rsidRDefault="00845452" w:rsidP="00DD5140">
      <w:pPr>
        <w:pStyle w:val="ListParagraph"/>
        <w:widowControl/>
        <w:numPr>
          <w:ilvl w:val="0"/>
          <w:numId w:val="3"/>
        </w:numPr>
        <w:autoSpaceDE/>
        <w:autoSpaceDN/>
        <w:spacing w:after="160" w:line="276" w:lineRule="auto"/>
        <w:contextualSpacing/>
        <w:rPr>
          <w:sz w:val="24"/>
          <w:szCs w:val="24"/>
        </w:rPr>
      </w:pPr>
      <w:r w:rsidRPr="00845452">
        <w:rPr>
          <w:sz w:val="24"/>
          <w:szCs w:val="24"/>
        </w:rPr>
        <w:t xml:space="preserve"> A take-home examination/open book examination in lieu of an examination in an examination hall; </w:t>
      </w:r>
    </w:p>
    <w:p w:rsidR="00845452" w:rsidRPr="00845452" w:rsidRDefault="00845452" w:rsidP="00DD5140">
      <w:pPr>
        <w:pStyle w:val="ListParagraph"/>
        <w:widowControl/>
        <w:numPr>
          <w:ilvl w:val="0"/>
          <w:numId w:val="3"/>
        </w:numPr>
        <w:autoSpaceDE/>
        <w:autoSpaceDN/>
        <w:spacing w:after="160" w:line="276" w:lineRule="auto"/>
        <w:contextualSpacing/>
        <w:rPr>
          <w:sz w:val="24"/>
          <w:szCs w:val="24"/>
        </w:rPr>
      </w:pPr>
      <w:r w:rsidRPr="00845452">
        <w:rPr>
          <w:sz w:val="24"/>
          <w:szCs w:val="24"/>
        </w:rPr>
        <w:t xml:space="preserve"> A remote recording of a practical skills demonstration; </w:t>
      </w:r>
    </w:p>
    <w:p w:rsidR="00845452" w:rsidRPr="00845452" w:rsidRDefault="00845452" w:rsidP="00DD5140">
      <w:pPr>
        <w:pStyle w:val="ListParagraph"/>
        <w:widowControl/>
        <w:numPr>
          <w:ilvl w:val="0"/>
          <w:numId w:val="3"/>
        </w:numPr>
        <w:autoSpaceDE/>
        <w:autoSpaceDN/>
        <w:spacing w:after="160" w:line="276" w:lineRule="auto"/>
        <w:contextualSpacing/>
        <w:rPr>
          <w:sz w:val="24"/>
          <w:szCs w:val="24"/>
        </w:rPr>
      </w:pPr>
      <w:r w:rsidRPr="00845452">
        <w:rPr>
          <w:sz w:val="24"/>
          <w:szCs w:val="24"/>
        </w:rPr>
        <w:t xml:space="preserve">Revised module assessment technique to accommodate Learning Outcomes (LOs) already evidenced by learners during the course; </w:t>
      </w:r>
    </w:p>
    <w:p w:rsidR="00845452" w:rsidRPr="00845452" w:rsidRDefault="00845452" w:rsidP="00DD5140">
      <w:pPr>
        <w:pStyle w:val="ListParagraph"/>
        <w:widowControl/>
        <w:numPr>
          <w:ilvl w:val="0"/>
          <w:numId w:val="3"/>
        </w:numPr>
        <w:autoSpaceDE/>
        <w:autoSpaceDN/>
        <w:spacing w:after="160" w:line="276" w:lineRule="auto"/>
        <w:contextualSpacing/>
        <w:rPr>
          <w:sz w:val="24"/>
          <w:szCs w:val="24"/>
        </w:rPr>
      </w:pPr>
      <w:r w:rsidRPr="00845452">
        <w:rPr>
          <w:sz w:val="24"/>
          <w:szCs w:val="24"/>
        </w:rPr>
        <w:t>Recognition of Prior Learning for Work Experience/Work Practice.</w:t>
      </w:r>
    </w:p>
    <w:p w:rsidR="001C4611" w:rsidRDefault="00845452" w:rsidP="00DD5140">
      <w:pPr>
        <w:spacing w:line="276" w:lineRule="auto"/>
        <w:rPr>
          <w:b/>
          <w:sz w:val="24"/>
          <w:szCs w:val="24"/>
        </w:rPr>
      </w:pPr>
      <w:r w:rsidRPr="00ED760C">
        <w:rPr>
          <w:b/>
          <w:sz w:val="24"/>
          <w:szCs w:val="24"/>
        </w:rPr>
        <w:t>All learners are encouraged to undertake the alternative assessment</w:t>
      </w:r>
      <w:r w:rsidR="001C4611">
        <w:rPr>
          <w:b/>
          <w:sz w:val="24"/>
          <w:szCs w:val="24"/>
        </w:rPr>
        <w:t xml:space="preserve"> at this time in order to ensure certification for the </w:t>
      </w:r>
      <w:proofErr w:type="gramStart"/>
      <w:r w:rsidR="00916D1C">
        <w:rPr>
          <w:b/>
          <w:sz w:val="24"/>
          <w:szCs w:val="24"/>
        </w:rPr>
        <w:t>Summer</w:t>
      </w:r>
      <w:proofErr w:type="gramEnd"/>
      <w:r w:rsidR="00916D1C">
        <w:rPr>
          <w:b/>
          <w:sz w:val="24"/>
          <w:szCs w:val="24"/>
        </w:rPr>
        <w:t xml:space="preserve"> period.  Note the CAO deadline is July as well.</w:t>
      </w:r>
    </w:p>
    <w:p w:rsidR="001C4611" w:rsidRDefault="001C4611" w:rsidP="00DD5140">
      <w:pPr>
        <w:spacing w:line="276" w:lineRule="auto"/>
        <w:rPr>
          <w:b/>
          <w:sz w:val="24"/>
          <w:szCs w:val="24"/>
        </w:rPr>
      </w:pPr>
    </w:p>
    <w:p w:rsidR="00ED760C" w:rsidRPr="001C4611" w:rsidRDefault="00ED760C" w:rsidP="00DD5140">
      <w:pPr>
        <w:spacing w:line="276" w:lineRule="auto"/>
        <w:rPr>
          <w:b/>
          <w:sz w:val="24"/>
          <w:szCs w:val="24"/>
        </w:rPr>
      </w:pPr>
      <w:r>
        <w:rPr>
          <w:sz w:val="24"/>
          <w:szCs w:val="24"/>
        </w:rPr>
        <w:t xml:space="preserve">A learner may request to defer or postpone an exam/assignment but </w:t>
      </w:r>
      <w:r w:rsidR="001C4611">
        <w:rPr>
          <w:sz w:val="24"/>
          <w:szCs w:val="24"/>
        </w:rPr>
        <w:t>should</w:t>
      </w:r>
      <w:r>
        <w:rPr>
          <w:sz w:val="24"/>
          <w:szCs w:val="24"/>
        </w:rPr>
        <w:t xml:space="preserve"> </w:t>
      </w:r>
      <w:proofErr w:type="gramStart"/>
      <w:r>
        <w:rPr>
          <w:sz w:val="24"/>
          <w:szCs w:val="24"/>
        </w:rPr>
        <w:t>take the following into account</w:t>
      </w:r>
      <w:proofErr w:type="gramEnd"/>
      <w:r>
        <w:rPr>
          <w:sz w:val="24"/>
          <w:szCs w:val="24"/>
        </w:rPr>
        <w:t>:</w:t>
      </w:r>
    </w:p>
    <w:p w:rsidR="00916D1C" w:rsidRDefault="00916D1C" w:rsidP="00DD5140">
      <w:pPr>
        <w:spacing w:line="276" w:lineRule="auto"/>
        <w:rPr>
          <w:sz w:val="24"/>
          <w:szCs w:val="24"/>
        </w:rPr>
      </w:pPr>
    </w:p>
    <w:p w:rsidR="00ED760C" w:rsidRPr="00916D1C" w:rsidRDefault="00916D1C" w:rsidP="00916D1C">
      <w:pPr>
        <w:pStyle w:val="ListParagraph"/>
        <w:numPr>
          <w:ilvl w:val="0"/>
          <w:numId w:val="10"/>
        </w:numPr>
        <w:spacing w:line="276" w:lineRule="auto"/>
        <w:rPr>
          <w:sz w:val="24"/>
          <w:szCs w:val="24"/>
        </w:rPr>
      </w:pPr>
      <w:r w:rsidRPr="00916D1C">
        <w:rPr>
          <w:sz w:val="24"/>
          <w:szCs w:val="24"/>
        </w:rPr>
        <w:t>The next certification</w:t>
      </w:r>
      <w:r w:rsidR="00592064">
        <w:rPr>
          <w:sz w:val="24"/>
          <w:szCs w:val="24"/>
        </w:rPr>
        <w:t xml:space="preserve"> period</w:t>
      </w:r>
      <w:r w:rsidR="00ED760C" w:rsidRPr="00916D1C">
        <w:rPr>
          <w:sz w:val="24"/>
          <w:szCs w:val="24"/>
        </w:rPr>
        <w:t xml:space="preserve"> would be October 2020</w:t>
      </w:r>
    </w:p>
    <w:p w:rsidR="00563A5D" w:rsidRPr="00592064" w:rsidRDefault="00916D1C" w:rsidP="00592064">
      <w:pPr>
        <w:pStyle w:val="ListParagraph"/>
        <w:numPr>
          <w:ilvl w:val="0"/>
          <w:numId w:val="10"/>
        </w:numPr>
        <w:spacing w:line="276" w:lineRule="auto"/>
        <w:rPr>
          <w:sz w:val="24"/>
          <w:szCs w:val="24"/>
        </w:rPr>
      </w:pPr>
      <w:r w:rsidRPr="00916D1C">
        <w:rPr>
          <w:sz w:val="24"/>
          <w:szCs w:val="24"/>
        </w:rPr>
        <w:t xml:space="preserve">The July CAO deadline would be missed </w:t>
      </w:r>
    </w:p>
    <w:p w:rsidR="000C6FC0" w:rsidRDefault="00916D1C" w:rsidP="000C6FC0">
      <w:pPr>
        <w:pStyle w:val="ListParagraph"/>
        <w:numPr>
          <w:ilvl w:val="0"/>
          <w:numId w:val="10"/>
        </w:numPr>
        <w:spacing w:line="276" w:lineRule="auto"/>
        <w:rPr>
          <w:sz w:val="24"/>
          <w:szCs w:val="24"/>
        </w:rPr>
      </w:pPr>
      <w:r w:rsidRPr="00916D1C">
        <w:rPr>
          <w:sz w:val="24"/>
          <w:szCs w:val="24"/>
        </w:rPr>
        <w:t>Non-CAO progression could be affected</w:t>
      </w:r>
    </w:p>
    <w:p w:rsidR="00ED760C" w:rsidRDefault="00114296" w:rsidP="00DD5140">
      <w:pPr>
        <w:spacing w:line="276" w:lineRule="auto"/>
        <w:rPr>
          <w:sz w:val="24"/>
          <w:szCs w:val="24"/>
        </w:rPr>
      </w:pPr>
      <w:r>
        <w:rPr>
          <w:sz w:val="24"/>
          <w:szCs w:val="24"/>
        </w:rPr>
        <w:t xml:space="preserve"> </w:t>
      </w:r>
    </w:p>
    <w:p w:rsidR="00845452" w:rsidRPr="00845452" w:rsidRDefault="00845452" w:rsidP="00845452">
      <w:pPr>
        <w:rPr>
          <w:sz w:val="24"/>
          <w:szCs w:val="24"/>
        </w:rPr>
      </w:pPr>
    </w:p>
    <w:p w:rsidR="00845452" w:rsidRPr="00B71BB7" w:rsidRDefault="00845452" w:rsidP="00845452">
      <w:pPr>
        <w:rPr>
          <w:b/>
          <w:sz w:val="24"/>
          <w:szCs w:val="24"/>
        </w:rPr>
      </w:pPr>
      <w:r w:rsidRPr="00B71BB7">
        <w:rPr>
          <w:b/>
          <w:sz w:val="24"/>
          <w:szCs w:val="24"/>
        </w:rPr>
        <w:t xml:space="preserve">Guidelines for Alternative Assessments </w:t>
      </w:r>
    </w:p>
    <w:p w:rsidR="00845452" w:rsidRPr="00845452" w:rsidRDefault="00845452" w:rsidP="00845452">
      <w:pPr>
        <w:rPr>
          <w:b/>
          <w:sz w:val="24"/>
          <w:szCs w:val="24"/>
        </w:rPr>
      </w:pPr>
    </w:p>
    <w:p w:rsidR="00845452" w:rsidRPr="00845452" w:rsidRDefault="00845452" w:rsidP="00DD5140">
      <w:pPr>
        <w:spacing w:line="276" w:lineRule="auto"/>
        <w:rPr>
          <w:sz w:val="24"/>
          <w:szCs w:val="24"/>
        </w:rPr>
      </w:pPr>
      <w:r w:rsidRPr="00845452">
        <w:rPr>
          <w:sz w:val="24"/>
          <w:szCs w:val="24"/>
        </w:rPr>
        <w:t xml:space="preserve">An Assignment in Lieu of an Examination or Skills Demonstration This is the use of alternative assessments, which would allow identified Learning Outcomes, previously assigned to the examinable component of a given programme, to switch to </w:t>
      </w:r>
      <w:proofErr w:type="gramStart"/>
      <w:r w:rsidRPr="00845452">
        <w:rPr>
          <w:sz w:val="24"/>
          <w:szCs w:val="24"/>
        </w:rPr>
        <w:t>being assessed</w:t>
      </w:r>
      <w:proofErr w:type="gramEnd"/>
      <w:r w:rsidRPr="00845452">
        <w:rPr>
          <w:sz w:val="24"/>
          <w:szCs w:val="24"/>
        </w:rPr>
        <w:t xml:space="preserve"> by assignment. Alternative assessments are assignments devised to replace “Examination” assessment technique with “Assignment” or “Project”.  </w:t>
      </w:r>
    </w:p>
    <w:p w:rsidR="00845452" w:rsidRDefault="00845452" w:rsidP="00DD5140">
      <w:pPr>
        <w:spacing w:line="276" w:lineRule="auto"/>
        <w:rPr>
          <w:sz w:val="24"/>
          <w:szCs w:val="24"/>
        </w:rPr>
      </w:pPr>
    </w:p>
    <w:p w:rsidR="00C63E94" w:rsidRDefault="00C63E94" w:rsidP="00DD5140">
      <w:pPr>
        <w:spacing w:line="276" w:lineRule="auto"/>
        <w:rPr>
          <w:sz w:val="24"/>
          <w:szCs w:val="24"/>
        </w:rPr>
      </w:pPr>
    </w:p>
    <w:p w:rsidR="00845452" w:rsidRPr="00B71BB7" w:rsidRDefault="00845452" w:rsidP="00845452">
      <w:pPr>
        <w:rPr>
          <w:sz w:val="24"/>
          <w:szCs w:val="24"/>
        </w:rPr>
      </w:pPr>
      <w:r w:rsidRPr="00B71BB7">
        <w:rPr>
          <w:b/>
          <w:sz w:val="24"/>
          <w:szCs w:val="24"/>
        </w:rPr>
        <w:t>Take-home Examination/Open Book Examination</w:t>
      </w:r>
      <w:r w:rsidRPr="00B71BB7">
        <w:rPr>
          <w:sz w:val="24"/>
          <w:szCs w:val="24"/>
        </w:rPr>
        <w:t xml:space="preserve"> </w:t>
      </w:r>
    </w:p>
    <w:p w:rsidR="00845452" w:rsidRPr="00845452" w:rsidRDefault="00845452" w:rsidP="00845452">
      <w:pPr>
        <w:rPr>
          <w:sz w:val="24"/>
          <w:szCs w:val="24"/>
        </w:rPr>
      </w:pPr>
    </w:p>
    <w:p w:rsidR="00845452" w:rsidRPr="00845452" w:rsidRDefault="00845452" w:rsidP="00DD5140">
      <w:pPr>
        <w:spacing w:line="276" w:lineRule="auto"/>
        <w:rPr>
          <w:sz w:val="24"/>
          <w:szCs w:val="24"/>
        </w:rPr>
      </w:pPr>
      <w:r w:rsidRPr="00845452">
        <w:rPr>
          <w:sz w:val="24"/>
          <w:szCs w:val="24"/>
        </w:rPr>
        <w:t xml:space="preserve">Take-home examinations/open book examinations must have a time-limited deadline for online submission.  </w:t>
      </w:r>
    </w:p>
    <w:p w:rsidR="00845452" w:rsidRDefault="00845452" w:rsidP="00DD5140">
      <w:pPr>
        <w:spacing w:line="276" w:lineRule="auto"/>
        <w:rPr>
          <w:sz w:val="24"/>
          <w:szCs w:val="24"/>
        </w:rPr>
      </w:pPr>
      <w:r w:rsidRPr="00845452">
        <w:rPr>
          <w:sz w:val="24"/>
          <w:szCs w:val="24"/>
        </w:rPr>
        <w:t xml:space="preserve">Where possible, answers </w:t>
      </w:r>
      <w:proofErr w:type="gramStart"/>
      <w:r w:rsidRPr="00845452">
        <w:rPr>
          <w:sz w:val="24"/>
          <w:szCs w:val="24"/>
        </w:rPr>
        <w:t>should be inserted</w:t>
      </w:r>
      <w:proofErr w:type="gramEnd"/>
      <w:r w:rsidRPr="00845452">
        <w:rPr>
          <w:sz w:val="24"/>
          <w:szCs w:val="24"/>
        </w:rPr>
        <w:t xml:space="preserve"> into an online answer document created in MS Word, Excel etc. On completion of the examination, all online answer documents, digital support evidence, etc. </w:t>
      </w:r>
      <w:proofErr w:type="gramStart"/>
      <w:r w:rsidRPr="00845452">
        <w:rPr>
          <w:sz w:val="24"/>
          <w:szCs w:val="24"/>
        </w:rPr>
        <w:t>should be submitted</w:t>
      </w:r>
      <w:proofErr w:type="gramEnd"/>
      <w:r w:rsidRPr="00845452">
        <w:rPr>
          <w:sz w:val="24"/>
          <w:szCs w:val="24"/>
        </w:rPr>
        <w:t xml:space="preserve"> within 10 minutes of the completion time of the examination. Any rough work </w:t>
      </w:r>
      <w:proofErr w:type="gramStart"/>
      <w:r w:rsidRPr="00845452">
        <w:rPr>
          <w:sz w:val="24"/>
          <w:szCs w:val="24"/>
        </w:rPr>
        <w:t>should be photographed and uploaded within 15 minutes of the completion time of the examination</w:t>
      </w:r>
      <w:proofErr w:type="gramEnd"/>
      <w:r w:rsidRPr="00845452">
        <w:rPr>
          <w:sz w:val="24"/>
          <w:szCs w:val="24"/>
        </w:rPr>
        <w:t xml:space="preserve">. </w:t>
      </w:r>
    </w:p>
    <w:p w:rsidR="005C26B5" w:rsidRPr="00845452" w:rsidRDefault="005C26B5" w:rsidP="00DD5140">
      <w:pPr>
        <w:spacing w:line="276" w:lineRule="auto"/>
        <w:rPr>
          <w:sz w:val="24"/>
          <w:szCs w:val="24"/>
        </w:rPr>
      </w:pPr>
    </w:p>
    <w:p w:rsidR="005C26B5" w:rsidRPr="005C26B5" w:rsidRDefault="00845452" w:rsidP="00DD5140">
      <w:pPr>
        <w:spacing w:line="276" w:lineRule="auto"/>
        <w:rPr>
          <w:sz w:val="24"/>
          <w:szCs w:val="24"/>
        </w:rPr>
      </w:pPr>
      <w:r w:rsidRPr="005C26B5">
        <w:rPr>
          <w:sz w:val="24"/>
          <w:szCs w:val="24"/>
        </w:rPr>
        <w:t xml:space="preserve">Learners must </w:t>
      </w:r>
      <w:r w:rsidR="005C26B5" w:rsidRPr="005C26B5">
        <w:rPr>
          <w:sz w:val="24"/>
          <w:szCs w:val="24"/>
        </w:rPr>
        <w:t>ensure they confirm authorship of work for Online Examinations submitted through LCFE VLE.</w:t>
      </w:r>
    </w:p>
    <w:p w:rsidR="005C26B5" w:rsidRPr="005C26B5" w:rsidRDefault="005C26B5" w:rsidP="00DD5140">
      <w:pPr>
        <w:spacing w:line="276" w:lineRule="auto"/>
        <w:rPr>
          <w:sz w:val="24"/>
          <w:szCs w:val="24"/>
        </w:rPr>
      </w:pPr>
    </w:p>
    <w:p w:rsidR="00845452" w:rsidRPr="002C309A" w:rsidRDefault="005C26B5" w:rsidP="005C26B5">
      <w:pPr>
        <w:spacing w:line="276" w:lineRule="auto"/>
        <w:rPr>
          <w:color w:val="FF0000"/>
          <w:sz w:val="24"/>
          <w:szCs w:val="24"/>
        </w:rPr>
      </w:pPr>
      <w:r w:rsidRPr="005C26B5">
        <w:rPr>
          <w:sz w:val="24"/>
          <w:szCs w:val="24"/>
        </w:rPr>
        <w:t xml:space="preserve">Appropriate LCFE Submission Cover Sheet must accompany hardcopy </w:t>
      </w:r>
      <w:r>
        <w:rPr>
          <w:sz w:val="24"/>
          <w:szCs w:val="24"/>
        </w:rPr>
        <w:t>e</w:t>
      </w:r>
      <w:r w:rsidRPr="005C26B5">
        <w:rPr>
          <w:sz w:val="24"/>
          <w:szCs w:val="24"/>
        </w:rPr>
        <w:t xml:space="preserve">xaminations </w:t>
      </w:r>
      <w:r>
        <w:rPr>
          <w:sz w:val="24"/>
          <w:szCs w:val="24"/>
        </w:rPr>
        <w:t>as per current Examination Submission Procedures.</w:t>
      </w:r>
    </w:p>
    <w:p w:rsidR="00845452" w:rsidRDefault="00845452" w:rsidP="00845452">
      <w:pPr>
        <w:rPr>
          <w:sz w:val="24"/>
          <w:szCs w:val="24"/>
        </w:rPr>
      </w:pPr>
    </w:p>
    <w:p w:rsidR="00C63E94" w:rsidRPr="00845452" w:rsidRDefault="00C63E94" w:rsidP="00845452">
      <w:pPr>
        <w:rPr>
          <w:sz w:val="24"/>
          <w:szCs w:val="24"/>
        </w:rPr>
      </w:pPr>
    </w:p>
    <w:p w:rsidR="00845452" w:rsidRPr="00B71BB7" w:rsidRDefault="00845452" w:rsidP="00845452">
      <w:pPr>
        <w:rPr>
          <w:b/>
          <w:sz w:val="24"/>
          <w:szCs w:val="24"/>
        </w:rPr>
      </w:pPr>
      <w:r w:rsidRPr="00B71BB7">
        <w:rPr>
          <w:b/>
          <w:sz w:val="24"/>
          <w:szCs w:val="24"/>
        </w:rPr>
        <w:t xml:space="preserve">Guidelines for Learners for Remote Recording of Digital Evidence </w:t>
      </w:r>
    </w:p>
    <w:p w:rsidR="00845452" w:rsidRPr="00892D4F" w:rsidRDefault="00845452" w:rsidP="00845452">
      <w:pPr>
        <w:rPr>
          <w:b/>
          <w:sz w:val="28"/>
          <w:szCs w:val="28"/>
        </w:rPr>
      </w:pPr>
    </w:p>
    <w:p w:rsidR="00845452" w:rsidRDefault="00845452" w:rsidP="00DD5140">
      <w:pPr>
        <w:spacing w:line="276" w:lineRule="auto"/>
        <w:rPr>
          <w:sz w:val="24"/>
          <w:szCs w:val="24"/>
        </w:rPr>
      </w:pPr>
      <w:r w:rsidRPr="00845452">
        <w:rPr>
          <w:sz w:val="24"/>
          <w:szCs w:val="24"/>
        </w:rPr>
        <w:t xml:space="preserve">Learners </w:t>
      </w:r>
      <w:proofErr w:type="gramStart"/>
      <w:r w:rsidRPr="00845452">
        <w:rPr>
          <w:sz w:val="24"/>
          <w:szCs w:val="24"/>
        </w:rPr>
        <w:t>should be afforded</w:t>
      </w:r>
      <w:proofErr w:type="gramEnd"/>
      <w:r w:rsidRPr="00845452">
        <w:rPr>
          <w:sz w:val="24"/>
          <w:szCs w:val="24"/>
        </w:rPr>
        <w:t xml:space="preserve"> the opportunity to remotely record skills demonstrations/practical skills that would normally be recorded in the FET Centre or place of employment and be supported in submitting these recordings as part of their assessment evidence.  </w:t>
      </w:r>
    </w:p>
    <w:p w:rsidR="00845452" w:rsidRDefault="00845452" w:rsidP="00845452">
      <w:pPr>
        <w:rPr>
          <w:sz w:val="24"/>
          <w:szCs w:val="24"/>
        </w:rPr>
      </w:pPr>
    </w:p>
    <w:p w:rsidR="00C63E94" w:rsidRPr="00845452" w:rsidRDefault="00C63E94" w:rsidP="00845452">
      <w:pPr>
        <w:rPr>
          <w:sz w:val="24"/>
          <w:szCs w:val="24"/>
        </w:rPr>
      </w:pPr>
    </w:p>
    <w:p w:rsidR="00C63E94" w:rsidRDefault="00C63E94" w:rsidP="00845452">
      <w:pPr>
        <w:rPr>
          <w:b/>
          <w:sz w:val="24"/>
          <w:szCs w:val="24"/>
        </w:rPr>
      </w:pPr>
    </w:p>
    <w:p w:rsidR="00845452" w:rsidRPr="00B71BB7" w:rsidRDefault="00845452" w:rsidP="00845452">
      <w:pPr>
        <w:rPr>
          <w:b/>
          <w:sz w:val="24"/>
          <w:szCs w:val="24"/>
        </w:rPr>
      </w:pPr>
      <w:r w:rsidRPr="00B71BB7">
        <w:rPr>
          <w:b/>
          <w:sz w:val="24"/>
          <w:szCs w:val="24"/>
        </w:rPr>
        <w:t xml:space="preserve">Guidelines for Adopting Previously Achieved Learning Outcomes </w:t>
      </w:r>
    </w:p>
    <w:p w:rsidR="00845452" w:rsidRPr="00845452" w:rsidRDefault="00845452" w:rsidP="00845452">
      <w:pPr>
        <w:rPr>
          <w:b/>
          <w:sz w:val="24"/>
          <w:szCs w:val="24"/>
        </w:rPr>
      </w:pPr>
    </w:p>
    <w:p w:rsidR="00AB26D5" w:rsidRDefault="00845452" w:rsidP="00DD5140">
      <w:pPr>
        <w:spacing w:line="276" w:lineRule="auto"/>
        <w:rPr>
          <w:sz w:val="24"/>
          <w:szCs w:val="24"/>
        </w:rPr>
      </w:pPr>
      <w:r w:rsidRPr="00845452">
        <w:rPr>
          <w:sz w:val="24"/>
          <w:szCs w:val="24"/>
        </w:rPr>
        <w:t xml:space="preserve">Learners </w:t>
      </w:r>
      <w:proofErr w:type="gramStart"/>
      <w:r w:rsidRPr="00845452">
        <w:rPr>
          <w:sz w:val="24"/>
          <w:szCs w:val="24"/>
        </w:rPr>
        <w:t>may be offered</w:t>
      </w:r>
      <w:proofErr w:type="gramEnd"/>
      <w:r w:rsidRPr="00845452">
        <w:rPr>
          <w:sz w:val="24"/>
          <w:szCs w:val="24"/>
        </w:rPr>
        <w:t xml:space="preserve"> the opportunity to have module Learning Outcomes, previously achieved through the completion of module assessments, to be incorporated into the achievement of the overall module. If a Learning Outcome </w:t>
      </w:r>
      <w:proofErr w:type="gramStart"/>
      <w:r w:rsidRPr="00845452">
        <w:rPr>
          <w:sz w:val="24"/>
          <w:szCs w:val="24"/>
        </w:rPr>
        <w:t>is fully assessed</w:t>
      </w:r>
      <w:proofErr w:type="gramEnd"/>
      <w:r w:rsidRPr="00845452">
        <w:rPr>
          <w:sz w:val="24"/>
          <w:szCs w:val="24"/>
        </w:rPr>
        <w:t xml:space="preserve">, then there may be no need to further assess, and the weighting of </w:t>
      </w:r>
    </w:p>
    <w:p w:rsidR="00845452" w:rsidRDefault="00845452" w:rsidP="00DD5140">
      <w:pPr>
        <w:spacing w:line="276" w:lineRule="auto"/>
        <w:rPr>
          <w:sz w:val="24"/>
          <w:szCs w:val="24"/>
        </w:rPr>
      </w:pPr>
      <w:proofErr w:type="gramStart"/>
      <w:r w:rsidRPr="00845452">
        <w:rPr>
          <w:sz w:val="24"/>
          <w:szCs w:val="24"/>
        </w:rPr>
        <w:t>the</w:t>
      </w:r>
      <w:proofErr w:type="gramEnd"/>
      <w:r w:rsidRPr="00845452">
        <w:rPr>
          <w:sz w:val="24"/>
          <w:szCs w:val="24"/>
        </w:rPr>
        <w:t xml:space="preserve"> associated assessments may be adjusted to incorporate this.</w:t>
      </w:r>
    </w:p>
    <w:p w:rsidR="00563A5D" w:rsidRDefault="00563A5D" w:rsidP="00DD5140">
      <w:pPr>
        <w:spacing w:line="276" w:lineRule="auto"/>
        <w:rPr>
          <w:sz w:val="24"/>
          <w:szCs w:val="24"/>
        </w:rPr>
      </w:pPr>
    </w:p>
    <w:p w:rsidR="00845452" w:rsidRPr="00845452" w:rsidRDefault="00845452" w:rsidP="00DD5140">
      <w:pPr>
        <w:spacing w:line="276" w:lineRule="auto"/>
        <w:rPr>
          <w:sz w:val="24"/>
          <w:szCs w:val="24"/>
        </w:rPr>
      </w:pPr>
    </w:p>
    <w:p w:rsidR="00845452" w:rsidRPr="00B71BB7" w:rsidRDefault="00845452" w:rsidP="00845452">
      <w:pPr>
        <w:rPr>
          <w:b/>
          <w:sz w:val="24"/>
          <w:szCs w:val="24"/>
        </w:rPr>
      </w:pPr>
      <w:r w:rsidRPr="00B71BB7">
        <w:rPr>
          <w:b/>
          <w:sz w:val="24"/>
          <w:szCs w:val="24"/>
        </w:rPr>
        <w:t xml:space="preserve">Procedure for Conducting a Take-home/Open Book Examination </w:t>
      </w:r>
    </w:p>
    <w:p w:rsidR="00845452" w:rsidRPr="00845452" w:rsidRDefault="00845452" w:rsidP="00845452">
      <w:pPr>
        <w:rPr>
          <w:b/>
          <w:sz w:val="24"/>
          <w:szCs w:val="24"/>
        </w:rPr>
      </w:pPr>
    </w:p>
    <w:p w:rsidR="00701B81" w:rsidRPr="0069017F" w:rsidRDefault="00845452" w:rsidP="00701B81">
      <w:pPr>
        <w:spacing w:line="276" w:lineRule="auto"/>
        <w:rPr>
          <w:sz w:val="24"/>
          <w:szCs w:val="24"/>
        </w:rPr>
      </w:pPr>
      <w:r w:rsidRPr="001067F8">
        <w:rPr>
          <w:sz w:val="24"/>
          <w:szCs w:val="24"/>
        </w:rPr>
        <w:t xml:space="preserve">A learner sitting a Take-home/Open Book Examination must follow the procedures as set out below to ensure quality </w:t>
      </w:r>
      <w:r w:rsidR="006C3938">
        <w:rPr>
          <w:sz w:val="24"/>
          <w:szCs w:val="24"/>
        </w:rPr>
        <w:t xml:space="preserve">and equity of the assessment.  </w:t>
      </w:r>
      <w:r w:rsidRPr="001067F8">
        <w:rPr>
          <w:sz w:val="24"/>
          <w:szCs w:val="24"/>
        </w:rPr>
        <w:t xml:space="preserve">Learners must read the </w:t>
      </w:r>
      <w:r w:rsidR="00701B81" w:rsidRPr="00701B81">
        <w:rPr>
          <w:sz w:val="24"/>
          <w:szCs w:val="24"/>
        </w:rPr>
        <w:t>Guideline document on Information Technology Guidelines for Learners Performing an online Take - home/Open Book Examination on LCFE VLE</w:t>
      </w:r>
      <w:r w:rsidR="00701B81">
        <w:rPr>
          <w:sz w:val="24"/>
          <w:szCs w:val="24"/>
        </w:rPr>
        <w:t>.</w:t>
      </w:r>
    </w:p>
    <w:p w:rsidR="00845452" w:rsidRPr="002C309A" w:rsidRDefault="00845452" w:rsidP="00DD5140">
      <w:pPr>
        <w:spacing w:line="276" w:lineRule="auto"/>
        <w:rPr>
          <w:color w:val="FF0000"/>
          <w:sz w:val="24"/>
          <w:szCs w:val="24"/>
        </w:rPr>
      </w:pPr>
    </w:p>
    <w:p w:rsidR="00845452" w:rsidRDefault="00845452" w:rsidP="00845452"/>
    <w:p w:rsidR="00845452" w:rsidRPr="004D5D85" w:rsidRDefault="00845452" w:rsidP="00845452">
      <w:pPr>
        <w:rPr>
          <w:b/>
        </w:rPr>
      </w:pPr>
      <w:r w:rsidRPr="004D5D85">
        <w:rPr>
          <w:b/>
        </w:rPr>
        <w:t xml:space="preserve">On the Day of the Take-home </w:t>
      </w:r>
      <w:proofErr w:type="gramStart"/>
      <w:r w:rsidRPr="004D5D85">
        <w:rPr>
          <w:b/>
        </w:rPr>
        <w:t>Examination/Open</w:t>
      </w:r>
      <w:proofErr w:type="gramEnd"/>
      <w:r w:rsidRPr="004D5D85">
        <w:rPr>
          <w:b/>
        </w:rPr>
        <w:t xml:space="preserve"> book Examination </w:t>
      </w:r>
    </w:p>
    <w:p w:rsidR="00845452" w:rsidRDefault="00845452" w:rsidP="00845452">
      <w:pPr>
        <w:rPr>
          <w:b/>
        </w:rPr>
      </w:pPr>
      <w:r w:rsidRPr="00D30906">
        <w:rPr>
          <w:b/>
        </w:rPr>
        <w:t xml:space="preserve">Examination Equipment </w:t>
      </w:r>
    </w:p>
    <w:p w:rsidR="00845452" w:rsidRPr="00D30906" w:rsidRDefault="00845452" w:rsidP="00845452">
      <w:pPr>
        <w:rPr>
          <w:b/>
        </w:rPr>
      </w:pPr>
    </w:p>
    <w:p w:rsidR="00DF72E8" w:rsidRPr="006C3938" w:rsidRDefault="00845452" w:rsidP="006C3938">
      <w:pPr>
        <w:spacing w:line="276" w:lineRule="auto"/>
        <w:rPr>
          <w:sz w:val="24"/>
          <w:szCs w:val="24"/>
        </w:rPr>
      </w:pPr>
      <w:r w:rsidRPr="001067F8">
        <w:rPr>
          <w:sz w:val="24"/>
          <w:szCs w:val="24"/>
        </w:rPr>
        <w:t xml:space="preserve">Learners will require access to a computer/tablet, up-to-date browser, software, email account and an internet connection. </w:t>
      </w:r>
      <w:proofErr w:type="gramStart"/>
      <w:r w:rsidRPr="001067F8">
        <w:rPr>
          <w:sz w:val="24"/>
          <w:szCs w:val="24"/>
        </w:rPr>
        <w:t>This equipment must be tested prior to the examination by the learner to ensure that all equipment is in working order</w:t>
      </w:r>
      <w:proofErr w:type="gramEnd"/>
      <w:r w:rsidRPr="001067F8">
        <w:rPr>
          <w:sz w:val="24"/>
          <w:szCs w:val="24"/>
        </w:rPr>
        <w:t xml:space="preserve">. </w:t>
      </w:r>
    </w:p>
    <w:p w:rsidR="00845452" w:rsidRDefault="00845452" w:rsidP="00845452">
      <w:pPr>
        <w:rPr>
          <w:b/>
        </w:rPr>
      </w:pPr>
      <w:r w:rsidRPr="00D30906">
        <w:rPr>
          <w:b/>
        </w:rPr>
        <w:t xml:space="preserve">Learner Identification </w:t>
      </w:r>
    </w:p>
    <w:p w:rsidR="00845452" w:rsidRPr="00D30906" w:rsidRDefault="00845452" w:rsidP="00845452">
      <w:pPr>
        <w:rPr>
          <w:b/>
        </w:rPr>
      </w:pPr>
    </w:p>
    <w:p w:rsidR="00845452" w:rsidRPr="006C3938" w:rsidRDefault="00845452" w:rsidP="006C3938">
      <w:pPr>
        <w:widowControl/>
        <w:autoSpaceDE/>
        <w:autoSpaceDN/>
        <w:spacing w:after="160" w:line="276" w:lineRule="auto"/>
        <w:contextualSpacing/>
        <w:rPr>
          <w:sz w:val="24"/>
          <w:szCs w:val="24"/>
        </w:rPr>
      </w:pPr>
      <w:r w:rsidRPr="006C3938">
        <w:rPr>
          <w:sz w:val="24"/>
          <w:szCs w:val="24"/>
        </w:rPr>
        <w:t>Learners taking an online examination must verify their identity prior to the examination. Examples of learner identification i</w:t>
      </w:r>
      <w:r w:rsidR="006C3938" w:rsidRPr="006C3938">
        <w:rPr>
          <w:sz w:val="24"/>
          <w:szCs w:val="24"/>
        </w:rPr>
        <w:t xml:space="preserve">nclude but are not limited </w:t>
      </w:r>
      <w:proofErr w:type="gramStart"/>
      <w:r w:rsidR="006C3938" w:rsidRPr="006C3938">
        <w:rPr>
          <w:sz w:val="24"/>
          <w:szCs w:val="24"/>
        </w:rPr>
        <w:t>to</w:t>
      </w:r>
      <w:proofErr w:type="gramEnd"/>
      <w:r w:rsidR="006C3938" w:rsidRPr="006C3938">
        <w:rPr>
          <w:sz w:val="24"/>
          <w:szCs w:val="24"/>
        </w:rPr>
        <w:t xml:space="preserve">: </w:t>
      </w:r>
    </w:p>
    <w:p w:rsidR="006C3938" w:rsidRDefault="00845452" w:rsidP="00B71BB7">
      <w:pPr>
        <w:pStyle w:val="ListParagraph"/>
        <w:widowControl/>
        <w:numPr>
          <w:ilvl w:val="0"/>
          <w:numId w:val="5"/>
        </w:numPr>
        <w:autoSpaceDE/>
        <w:autoSpaceDN/>
        <w:spacing w:after="160" w:line="276" w:lineRule="auto"/>
        <w:contextualSpacing/>
        <w:rPr>
          <w:sz w:val="24"/>
          <w:szCs w:val="24"/>
        </w:rPr>
      </w:pPr>
      <w:r w:rsidRPr="001067F8">
        <w:rPr>
          <w:sz w:val="24"/>
          <w:szCs w:val="24"/>
        </w:rPr>
        <w:t>Photo ID (Passport, Drivers Lice</w:t>
      </w:r>
      <w:r w:rsidR="006C3938">
        <w:rPr>
          <w:sz w:val="24"/>
          <w:szCs w:val="24"/>
        </w:rPr>
        <w:t xml:space="preserve">nce or Public Services Card); </w:t>
      </w:r>
    </w:p>
    <w:p w:rsidR="00845452" w:rsidRDefault="00845452" w:rsidP="002C309A">
      <w:pPr>
        <w:pStyle w:val="ListParagraph"/>
        <w:widowControl/>
        <w:numPr>
          <w:ilvl w:val="0"/>
          <w:numId w:val="5"/>
        </w:numPr>
        <w:autoSpaceDE/>
        <w:autoSpaceDN/>
        <w:spacing w:after="160" w:line="276" w:lineRule="auto"/>
        <w:contextualSpacing/>
      </w:pPr>
      <w:r w:rsidRPr="001067F8">
        <w:rPr>
          <w:sz w:val="24"/>
          <w:szCs w:val="24"/>
        </w:rPr>
        <w:t xml:space="preserve">Assessor verification </w:t>
      </w:r>
    </w:p>
    <w:p w:rsidR="00845452" w:rsidRDefault="00845452" w:rsidP="00DD5140">
      <w:pPr>
        <w:spacing w:line="276" w:lineRule="auto"/>
        <w:rPr>
          <w:b/>
        </w:rPr>
      </w:pPr>
      <w:r w:rsidRPr="00B71BB7">
        <w:rPr>
          <w:b/>
        </w:rPr>
        <w:t>Testing Room</w:t>
      </w:r>
      <w:r w:rsidR="00B71BB7" w:rsidRPr="00B71BB7">
        <w:rPr>
          <w:b/>
        </w:rPr>
        <w:t>:</w:t>
      </w:r>
      <w:r w:rsidRPr="00B71BB7">
        <w:rPr>
          <w:b/>
        </w:rPr>
        <w:t xml:space="preserve"> The learner’s test room must meet the following requirements: </w:t>
      </w:r>
    </w:p>
    <w:p w:rsidR="00B71BB7" w:rsidRPr="00B71BB7" w:rsidRDefault="00B71BB7" w:rsidP="00DD5140">
      <w:pPr>
        <w:spacing w:line="276" w:lineRule="auto"/>
        <w:rPr>
          <w:b/>
        </w:rPr>
      </w:pPr>
    </w:p>
    <w:p w:rsidR="00845452" w:rsidRPr="001067F8" w:rsidRDefault="00845452" w:rsidP="00DD5140">
      <w:pPr>
        <w:pStyle w:val="ListParagraph"/>
        <w:widowControl/>
        <w:numPr>
          <w:ilvl w:val="0"/>
          <w:numId w:val="4"/>
        </w:numPr>
        <w:autoSpaceDE/>
        <w:autoSpaceDN/>
        <w:spacing w:after="160" w:line="276" w:lineRule="auto"/>
        <w:contextualSpacing/>
        <w:rPr>
          <w:sz w:val="24"/>
          <w:szCs w:val="24"/>
        </w:rPr>
      </w:pPr>
      <w:r w:rsidRPr="001067F8">
        <w:rPr>
          <w:sz w:val="24"/>
          <w:szCs w:val="24"/>
        </w:rPr>
        <w:t xml:space="preserve">The test room must be quiet. No sound from music, television or any other sounds are permitted; </w:t>
      </w:r>
    </w:p>
    <w:p w:rsidR="00845452" w:rsidRPr="001067F8" w:rsidRDefault="00845452" w:rsidP="00DD5140">
      <w:pPr>
        <w:pStyle w:val="ListParagraph"/>
        <w:widowControl/>
        <w:numPr>
          <w:ilvl w:val="0"/>
          <w:numId w:val="4"/>
        </w:numPr>
        <w:autoSpaceDE/>
        <w:autoSpaceDN/>
        <w:spacing w:after="160" w:line="276" w:lineRule="auto"/>
        <w:contextualSpacing/>
        <w:rPr>
          <w:sz w:val="24"/>
          <w:szCs w:val="24"/>
        </w:rPr>
      </w:pPr>
      <w:r w:rsidRPr="001067F8">
        <w:rPr>
          <w:sz w:val="24"/>
          <w:szCs w:val="24"/>
        </w:rPr>
        <w:t xml:space="preserve">Strict silence must be observed during the examination; </w:t>
      </w:r>
    </w:p>
    <w:p w:rsidR="00845452" w:rsidRPr="001067F8" w:rsidRDefault="00845452" w:rsidP="00DD5140">
      <w:pPr>
        <w:pStyle w:val="ListParagraph"/>
        <w:widowControl/>
        <w:numPr>
          <w:ilvl w:val="0"/>
          <w:numId w:val="4"/>
        </w:numPr>
        <w:autoSpaceDE/>
        <w:autoSpaceDN/>
        <w:spacing w:after="160" w:line="276" w:lineRule="auto"/>
        <w:contextualSpacing/>
        <w:rPr>
          <w:sz w:val="24"/>
          <w:szCs w:val="24"/>
        </w:rPr>
      </w:pPr>
      <w:r w:rsidRPr="001067F8">
        <w:rPr>
          <w:sz w:val="24"/>
          <w:szCs w:val="24"/>
        </w:rPr>
        <w:t xml:space="preserve">No other person can be present in the test room; </w:t>
      </w:r>
    </w:p>
    <w:p w:rsidR="00845452" w:rsidRPr="001067F8" w:rsidRDefault="00845452" w:rsidP="00DD5140">
      <w:pPr>
        <w:pStyle w:val="ListParagraph"/>
        <w:widowControl/>
        <w:numPr>
          <w:ilvl w:val="0"/>
          <w:numId w:val="4"/>
        </w:numPr>
        <w:autoSpaceDE/>
        <w:autoSpaceDN/>
        <w:spacing w:after="160" w:line="276" w:lineRule="auto"/>
        <w:contextualSpacing/>
        <w:rPr>
          <w:sz w:val="24"/>
          <w:szCs w:val="24"/>
        </w:rPr>
      </w:pPr>
      <w:r w:rsidRPr="001067F8">
        <w:rPr>
          <w:sz w:val="24"/>
          <w:szCs w:val="24"/>
        </w:rPr>
        <w:t xml:space="preserve">Only the equipment and permitted resources (verified by your Assessor/Examination Supervisor) necessary to carry out the test should be on the desk or workspace; </w:t>
      </w:r>
    </w:p>
    <w:p w:rsidR="00845452" w:rsidRPr="001067F8" w:rsidRDefault="00845452" w:rsidP="00DD5140">
      <w:pPr>
        <w:pStyle w:val="ListParagraph"/>
        <w:widowControl/>
        <w:numPr>
          <w:ilvl w:val="0"/>
          <w:numId w:val="4"/>
        </w:numPr>
        <w:autoSpaceDE/>
        <w:autoSpaceDN/>
        <w:spacing w:after="160" w:line="276" w:lineRule="auto"/>
        <w:contextualSpacing/>
        <w:rPr>
          <w:sz w:val="24"/>
          <w:szCs w:val="24"/>
        </w:rPr>
      </w:pPr>
      <w:r w:rsidRPr="001067F8">
        <w:rPr>
          <w:sz w:val="24"/>
          <w:szCs w:val="24"/>
        </w:rPr>
        <w:t xml:space="preserve">Any other devices e.g. additional computer, smart phone or similar devices </w:t>
      </w:r>
      <w:proofErr w:type="gramStart"/>
      <w:r w:rsidRPr="001067F8">
        <w:rPr>
          <w:sz w:val="24"/>
          <w:szCs w:val="24"/>
        </w:rPr>
        <w:t>should be switched off</w:t>
      </w:r>
      <w:proofErr w:type="gramEnd"/>
      <w:r w:rsidRPr="001067F8">
        <w:rPr>
          <w:sz w:val="24"/>
          <w:szCs w:val="24"/>
        </w:rPr>
        <w:t xml:space="preserve">. </w:t>
      </w:r>
    </w:p>
    <w:p w:rsidR="00845452" w:rsidRDefault="00845452" w:rsidP="00845452">
      <w:pPr>
        <w:widowControl/>
        <w:autoSpaceDE/>
        <w:autoSpaceDN/>
        <w:spacing w:after="160" w:line="259" w:lineRule="auto"/>
        <w:contextualSpacing/>
      </w:pPr>
    </w:p>
    <w:p w:rsidR="00AB26D5" w:rsidRDefault="00AB26D5" w:rsidP="00845452">
      <w:pPr>
        <w:widowControl/>
        <w:autoSpaceDE/>
        <w:autoSpaceDN/>
        <w:spacing w:after="160" w:line="259" w:lineRule="auto"/>
        <w:contextualSpacing/>
      </w:pPr>
    </w:p>
    <w:p w:rsidR="00845452" w:rsidRPr="00B71BB7" w:rsidRDefault="00845452" w:rsidP="00845452">
      <w:pPr>
        <w:rPr>
          <w:b/>
          <w:sz w:val="24"/>
          <w:szCs w:val="24"/>
        </w:rPr>
      </w:pPr>
      <w:r w:rsidRPr="00B71BB7">
        <w:rPr>
          <w:b/>
          <w:sz w:val="24"/>
          <w:szCs w:val="24"/>
        </w:rPr>
        <w:t xml:space="preserve">Examination Resources </w:t>
      </w:r>
    </w:p>
    <w:p w:rsidR="00845452" w:rsidRPr="00B71BB7" w:rsidRDefault="00845452" w:rsidP="00845452">
      <w:pPr>
        <w:rPr>
          <w:b/>
          <w:sz w:val="24"/>
          <w:szCs w:val="24"/>
        </w:rPr>
      </w:pPr>
    </w:p>
    <w:p w:rsidR="00845452" w:rsidRPr="001067F8" w:rsidRDefault="00845452" w:rsidP="00DD5140">
      <w:pPr>
        <w:spacing w:line="276" w:lineRule="auto"/>
        <w:rPr>
          <w:sz w:val="24"/>
          <w:szCs w:val="24"/>
        </w:rPr>
      </w:pPr>
      <w:r w:rsidRPr="001067F8">
        <w:rPr>
          <w:sz w:val="24"/>
          <w:szCs w:val="24"/>
        </w:rPr>
        <w:t xml:space="preserve">The assessor will inform the learners if examination resources </w:t>
      </w:r>
      <w:proofErr w:type="gramStart"/>
      <w:r w:rsidRPr="001067F8">
        <w:rPr>
          <w:sz w:val="24"/>
          <w:szCs w:val="24"/>
        </w:rPr>
        <w:t>are permitted</w:t>
      </w:r>
      <w:proofErr w:type="gramEnd"/>
      <w:r w:rsidRPr="001067F8">
        <w:rPr>
          <w:sz w:val="24"/>
          <w:szCs w:val="24"/>
        </w:rPr>
        <w:t xml:space="preserve"> e.g. books, dictionaries, class notes etc.  </w:t>
      </w:r>
    </w:p>
    <w:p w:rsidR="00F17A9E" w:rsidRDefault="00F17A9E" w:rsidP="00DD5140">
      <w:pPr>
        <w:spacing w:line="276" w:lineRule="auto"/>
        <w:rPr>
          <w:sz w:val="24"/>
          <w:szCs w:val="24"/>
        </w:rPr>
      </w:pPr>
    </w:p>
    <w:p w:rsidR="00563A5D" w:rsidRDefault="00845452" w:rsidP="00DD5140">
      <w:pPr>
        <w:spacing w:line="276" w:lineRule="auto"/>
        <w:rPr>
          <w:sz w:val="24"/>
          <w:szCs w:val="24"/>
        </w:rPr>
      </w:pPr>
      <w:r w:rsidRPr="001067F8">
        <w:rPr>
          <w:sz w:val="24"/>
          <w:szCs w:val="24"/>
        </w:rPr>
        <w:t xml:space="preserve">The relevant Examination paper </w:t>
      </w:r>
      <w:proofErr w:type="gramStart"/>
      <w:r w:rsidRPr="001067F8">
        <w:rPr>
          <w:sz w:val="24"/>
          <w:szCs w:val="24"/>
        </w:rPr>
        <w:t>can be downloaded</w:t>
      </w:r>
      <w:proofErr w:type="gramEnd"/>
      <w:r w:rsidRPr="001067F8">
        <w:rPr>
          <w:sz w:val="24"/>
          <w:szCs w:val="24"/>
        </w:rPr>
        <w:t xml:space="preserve"> from Moodle on the day of </w:t>
      </w:r>
      <w:r w:rsidR="006C3938">
        <w:rPr>
          <w:sz w:val="24"/>
          <w:szCs w:val="24"/>
        </w:rPr>
        <w:t>y</w:t>
      </w:r>
      <w:r w:rsidRPr="001067F8">
        <w:rPr>
          <w:sz w:val="24"/>
          <w:szCs w:val="24"/>
        </w:rPr>
        <w:t xml:space="preserve">our examination.  If you cannot download the examination </w:t>
      </w:r>
      <w:r w:rsidR="005C26B5" w:rsidRPr="001067F8">
        <w:rPr>
          <w:sz w:val="24"/>
          <w:szCs w:val="24"/>
        </w:rPr>
        <w:t>paper,</w:t>
      </w:r>
      <w:r w:rsidRPr="001067F8">
        <w:rPr>
          <w:sz w:val="24"/>
          <w:szCs w:val="24"/>
        </w:rPr>
        <w:t xml:space="preserve"> please </w:t>
      </w:r>
      <w:r w:rsidR="002C309A" w:rsidRPr="00056EC5">
        <w:rPr>
          <w:sz w:val="24"/>
          <w:szCs w:val="24"/>
        </w:rPr>
        <w:t>contact your Assessor and they</w:t>
      </w:r>
      <w:r w:rsidRPr="00056EC5">
        <w:rPr>
          <w:sz w:val="24"/>
          <w:szCs w:val="24"/>
        </w:rPr>
        <w:t xml:space="preserve"> wi</w:t>
      </w:r>
      <w:r w:rsidR="006C3938" w:rsidRPr="00056EC5">
        <w:rPr>
          <w:sz w:val="24"/>
          <w:szCs w:val="24"/>
        </w:rPr>
        <w:t xml:space="preserve">ll be on hand to help </w:t>
      </w:r>
      <w:r w:rsidR="00056EC5" w:rsidRPr="00056EC5">
        <w:rPr>
          <w:sz w:val="24"/>
          <w:szCs w:val="24"/>
        </w:rPr>
        <w:t>solve any IT issues you may have.</w:t>
      </w:r>
      <w:r w:rsidR="00B14EBE">
        <w:rPr>
          <w:sz w:val="24"/>
          <w:szCs w:val="24"/>
        </w:rPr>
        <w:t xml:space="preserve"> </w:t>
      </w:r>
      <w:r w:rsidRPr="001067F8">
        <w:rPr>
          <w:sz w:val="24"/>
          <w:szCs w:val="24"/>
        </w:rPr>
        <w:t>Learners are required to upload their answer paper to Mo</w:t>
      </w:r>
      <w:r w:rsidR="006C3938">
        <w:rPr>
          <w:sz w:val="24"/>
          <w:szCs w:val="24"/>
        </w:rPr>
        <w:t xml:space="preserve">odle at the end of their </w:t>
      </w:r>
    </w:p>
    <w:p w:rsidR="00845452" w:rsidRDefault="006C3938" w:rsidP="00DD5140">
      <w:pPr>
        <w:spacing w:line="276" w:lineRule="auto"/>
        <w:rPr>
          <w:sz w:val="24"/>
          <w:szCs w:val="24"/>
        </w:rPr>
      </w:pPr>
      <w:proofErr w:type="gramStart"/>
      <w:r>
        <w:rPr>
          <w:sz w:val="24"/>
          <w:szCs w:val="24"/>
        </w:rPr>
        <w:t>examin</w:t>
      </w:r>
      <w:r w:rsidR="00845452" w:rsidRPr="001067F8">
        <w:rPr>
          <w:sz w:val="24"/>
          <w:szCs w:val="24"/>
        </w:rPr>
        <w:t>ation</w:t>
      </w:r>
      <w:proofErr w:type="gramEnd"/>
      <w:r w:rsidR="00845452" w:rsidRPr="001067F8">
        <w:rPr>
          <w:sz w:val="24"/>
          <w:szCs w:val="24"/>
        </w:rPr>
        <w:t xml:space="preserve"> paper.  There is a </w:t>
      </w:r>
      <w:r w:rsidR="005C26B5" w:rsidRPr="006C3938">
        <w:rPr>
          <w:b/>
          <w:sz w:val="24"/>
          <w:szCs w:val="24"/>
        </w:rPr>
        <w:t>15-minute</w:t>
      </w:r>
      <w:r w:rsidR="00845452" w:rsidRPr="001067F8">
        <w:rPr>
          <w:sz w:val="24"/>
          <w:szCs w:val="24"/>
        </w:rPr>
        <w:t xml:space="preserve"> time allowance at the end of the exam for this.</w:t>
      </w:r>
    </w:p>
    <w:p w:rsidR="00EC52D5" w:rsidRDefault="00EC52D5" w:rsidP="00DD5140">
      <w:pPr>
        <w:spacing w:line="276" w:lineRule="auto"/>
        <w:rPr>
          <w:sz w:val="24"/>
          <w:szCs w:val="24"/>
        </w:rPr>
      </w:pPr>
    </w:p>
    <w:p w:rsidR="00845452" w:rsidRDefault="00845452" w:rsidP="00845452"/>
    <w:p w:rsidR="00845452" w:rsidRPr="00B71BB7" w:rsidRDefault="00845452" w:rsidP="00845452">
      <w:pPr>
        <w:rPr>
          <w:b/>
          <w:sz w:val="24"/>
          <w:szCs w:val="24"/>
        </w:rPr>
      </w:pPr>
      <w:r w:rsidRPr="00B71BB7">
        <w:rPr>
          <w:b/>
          <w:sz w:val="24"/>
          <w:szCs w:val="24"/>
        </w:rPr>
        <w:t xml:space="preserve">Conducting </w:t>
      </w:r>
      <w:r w:rsidR="00B71BB7">
        <w:rPr>
          <w:b/>
          <w:sz w:val="24"/>
          <w:szCs w:val="24"/>
        </w:rPr>
        <w:t>a</w:t>
      </w:r>
      <w:r w:rsidRPr="00B71BB7">
        <w:rPr>
          <w:b/>
          <w:sz w:val="24"/>
          <w:szCs w:val="24"/>
        </w:rPr>
        <w:t xml:space="preserve"> Take-home Examination/Open book Examination </w:t>
      </w:r>
    </w:p>
    <w:p w:rsidR="00845452" w:rsidRPr="00D30906" w:rsidRDefault="00845452" w:rsidP="00845452">
      <w:pPr>
        <w:rPr>
          <w:b/>
        </w:rPr>
      </w:pPr>
    </w:p>
    <w:p w:rsidR="00845452" w:rsidRPr="001067F8" w:rsidRDefault="00845452" w:rsidP="00DD5140">
      <w:pPr>
        <w:spacing w:line="276" w:lineRule="auto"/>
        <w:rPr>
          <w:sz w:val="24"/>
          <w:szCs w:val="24"/>
        </w:rPr>
      </w:pPr>
      <w:r w:rsidRPr="001067F8">
        <w:rPr>
          <w:sz w:val="24"/>
          <w:szCs w:val="24"/>
        </w:rPr>
        <w:t xml:space="preserve">The learner is not allowed to talk </w:t>
      </w:r>
      <w:proofErr w:type="gramStart"/>
      <w:r w:rsidRPr="001067F8">
        <w:rPr>
          <w:sz w:val="24"/>
          <w:szCs w:val="24"/>
        </w:rPr>
        <w:t>out loud</w:t>
      </w:r>
      <w:proofErr w:type="gramEnd"/>
      <w:r w:rsidRPr="001067F8">
        <w:rPr>
          <w:sz w:val="24"/>
          <w:szCs w:val="24"/>
        </w:rPr>
        <w:t>, or attempt to communicate, in any way, with another person during the online examination. Communication is allowed only in the case of an emergency or if asking a question. The learner is only allowed to communicate</w:t>
      </w:r>
      <w:r w:rsidR="00AD5DC6">
        <w:rPr>
          <w:sz w:val="24"/>
          <w:szCs w:val="24"/>
        </w:rPr>
        <w:t xml:space="preserve"> with the Examination Supervisor/Assessor</w:t>
      </w:r>
      <w:r w:rsidRPr="001067F8">
        <w:rPr>
          <w:sz w:val="24"/>
          <w:szCs w:val="24"/>
        </w:rPr>
        <w:t xml:space="preserve"> via specified communication media e.g. ema</w:t>
      </w:r>
      <w:r w:rsidR="001067F8">
        <w:rPr>
          <w:sz w:val="24"/>
          <w:szCs w:val="24"/>
        </w:rPr>
        <w:t xml:space="preserve">il, chat through MS Teams etc. </w:t>
      </w:r>
      <w:r w:rsidRPr="001067F8">
        <w:rPr>
          <w:sz w:val="24"/>
          <w:szCs w:val="24"/>
        </w:rPr>
        <w:t xml:space="preserve"> The learner </w:t>
      </w:r>
      <w:proofErr w:type="gramStart"/>
      <w:r w:rsidRPr="001067F8">
        <w:rPr>
          <w:sz w:val="24"/>
          <w:szCs w:val="24"/>
        </w:rPr>
        <w:t>is not allowed</w:t>
      </w:r>
      <w:proofErr w:type="gramEnd"/>
      <w:r w:rsidRPr="001067F8">
        <w:rPr>
          <w:sz w:val="24"/>
          <w:szCs w:val="24"/>
        </w:rPr>
        <w:t xml:space="preserve"> to aid, or attempt to aid, another learner, obtain, or attempt to obtain aid from another</w:t>
      </w:r>
      <w:r w:rsidR="00AD5DC6">
        <w:rPr>
          <w:sz w:val="24"/>
          <w:szCs w:val="24"/>
        </w:rPr>
        <w:t xml:space="preserve"> learner, Examination Supervisor/Assessor</w:t>
      </w:r>
      <w:r w:rsidRPr="001067F8">
        <w:rPr>
          <w:sz w:val="24"/>
          <w:szCs w:val="24"/>
        </w:rPr>
        <w:t xml:space="preserve"> or any other person. </w:t>
      </w:r>
    </w:p>
    <w:p w:rsidR="00845452" w:rsidRDefault="00845452" w:rsidP="00DD5140">
      <w:pPr>
        <w:spacing w:line="276" w:lineRule="auto"/>
        <w:rPr>
          <w:sz w:val="24"/>
          <w:szCs w:val="24"/>
        </w:rPr>
      </w:pPr>
    </w:p>
    <w:p w:rsidR="006C3938" w:rsidRDefault="006C3938" w:rsidP="00DD5140">
      <w:pPr>
        <w:spacing w:line="276" w:lineRule="auto"/>
        <w:rPr>
          <w:sz w:val="24"/>
          <w:szCs w:val="24"/>
        </w:rPr>
      </w:pPr>
    </w:p>
    <w:p w:rsidR="00845452" w:rsidRPr="00B71BB7" w:rsidRDefault="00845452" w:rsidP="00845452">
      <w:pPr>
        <w:rPr>
          <w:b/>
          <w:sz w:val="24"/>
          <w:szCs w:val="24"/>
        </w:rPr>
      </w:pPr>
      <w:r w:rsidRPr="00B71BB7">
        <w:rPr>
          <w:b/>
          <w:sz w:val="24"/>
          <w:szCs w:val="24"/>
        </w:rPr>
        <w:t xml:space="preserve">Unexpected event during a Take-home Examination/Open book Examination </w:t>
      </w:r>
    </w:p>
    <w:p w:rsidR="00845452" w:rsidRPr="00892D4F" w:rsidRDefault="00845452" w:rsidP="00845452">
      <w:pPr>
        <w:rPr>
          <w:b/>
          <w:sz w:val="28"/>
          <w:szCs w:val="28"/>
        </w:rPr>
      </w:pPr>
    </w:p>
    <w:p w:rsidR="00845452" w:rsidRPr="001067F8" w:rsidRDefault="00845452" w:rsidP="00DD5140">
      <w:pPr>
        <w:spacing w:line="276" w:lineRule="auto"/>
        <w:rPr>
          <w:sz w:val="24"/>
          <w:szCs w:val="24"/>
        </w:rPr>
      </w:pPr>
      <w:r w:rsidRPr="001067F8">
        <w:rPr>
          <w:sz w:val="24"/>
          <w:szCs w:val="24"/>
        </w:rPr>
        <w:t>If an unexpected event occurs during a timed online examination (internet connection failure, medical emergency, e</w:t>
      </w:r>
      <w:r w:rsidR="00AD5DC6">
        <w:rPr>
          <w:sz w:val="24"/>
          <w:szCs w:val="24"/>
        </w:rPr>
        <w:t>tc.), the Assessor</w:t>
      </w:r>
      <w:r w:rsidRPr="001067F8">
        <w:rPr>
          <w:sz w:val="24"/>
          <w:szCs w:val="24"/>
        </w:rPr>
        <w:t xml:space="preserve"> must ensure that integrity of the examination </w:t>
      </w:r>
      <w:proofErr w:type="gramStart"/>
      <w:r w:rsidRPr="001067F8">
        <w:rPr>
          <w:sz w:val="24"/>
          <w:szCs w:val="24"/>
        </w:rPr>
        <w:t>is maintained</w:t>
      </w:r>
      <w:proofErr w:type="gramEnd"/>
      <w:r w:rsidRPr="001067F8">
        <w:rPr>
          <w:sz w:val="24"/>
          <w:szCs w:val="24"/>
        </w:rPr>
        <w:t xml:space="preserve">; </w:t>
      </w:r>
    </w:p>
    <w:p w:rsidR="00845452" w:rsidRPr="001067F8" w:rsidRDefault="00845452" w:rsidP="00DD5140">
      <w:pPr>
        <w:spacing w:line="276" w:lineRule="auto"/>
        <w:rPr>
          <w:sz w:val="24"/>
          <w:szCs w:val="24"/>
        </w:rPr>
      </w:pPr>
      <w:r w:rsidRPr="002C309A">
        <w:rPr>
          <w:sz w:val="24"/>
          <w:szCs w:val="24"/>
        </w:rPr>
        <w:t xml:space="preserve">In some </w:t>
      </w:r>
      <w:r w:rsidR="005C26B5" w:rsidRPr="002C309A">
        <w:rPr>
          <w:sz w:val="24"/>
          <w:szCs w:val="24"/>
        </w:rPr>
        <w:t>instances,</w:t>
      </w:r>
      <w:r w:rsidRPr="002C309A">
        <w:rPr>
          <w:sz w:val="24"/>
          <w:szCs w:val="24"/>
        </w:rPr>
        <w:t xml:space="preserve"> (e.g. failure to reconnect after 5 minutes or more, or repeated internet connection failure etc.) the examination may need to be abandoned.</w:t>
      </w:r>
    </w:p>
    <w:p w:rsidR="00845452" w:rsidRDefault="00845452" w:rsidP="00845452">
      <w:pPr>
        <w:rPr>
          <w:sz w:val="24"/>
          <w:szCs w:val="24"/>
        </w:rPr>
      </w:pPr>
    </w:p>
    <w:p w:rsidR="00AB26D5" w:rsidRPr="001067F8" w:rsidRDefault="00AB26D5" w:rsidP="00845452">
      <w:pPr>
        <w:rPr>
          <w:sz w:val="24"/>
          <w:szCs w:val="24"/>
        </w:rPr>
      </w:pPr>
    </w:p>
    <w:p w:rsidR="00845452" w:rsidRPr="001067F8" w:rsidRDefault="00845452" w:rsidP="00845452">
      <w:pPr>
        <w:rPr>
          <w:sz w:val="24"/>
          <w:szCs w:val="24"/>
        </w:rPr>
      </w:pPr>
      <w:r w:rsidRPr="001067F8">
        <w:rPr>
          <w:b/>
          <w:sz w:val="24"/>
          <w:szCs w:val="24"/>
        </w:rPr>
        <w:t>Concluding a Take-home Examination/Open book Examination</w:t>
      </w:r>
      <w:r w:rsidRPr="001067F8">
        <w:rPr>
          <w:sz w:val="24"/>
          <w:szCs w:val="24"/>
        </w:rPr>
        <w:t xml:space="preserve"> </w:t>
      </w:r>
    </w:p>
    <w:p w:rsidR="00845452" w:rsidRPr="001067F8" w:rsidRDefault="00845452" w:rsidP="00845452">
      <w:pPr>
        <w:rPr>
          <w:sz w:val="24"/>
          <w:szCs w:val="24"/>
        </w:rPr>
      </w:pPr>
    </w:p>
    <w:p w:rsidR="00845452" w:rsidRPr="001067F8" w:rsidRDefault="002C309A" w:rsidP="00DD5140">
      <w:pPr>
        <w:spacing w:line="276" w:lineRule="auto"/>
        <w:rPr>
          <w:sz w:val="24"/>
          <w:szCs w:val="24"/>
        </w:rPr>
      </w:pPr>
      <w:r w:rsidRPr="002C309A">
        <w:rPr>
          <w:sz w:val="24"/>
          <w:szCs w:val="24"/>
        </w:rPr>
        <w:t>The</w:t>
      </w:r>
      <w:r>
        <w:rPr>
          <w:sz w:val="24"/>
          <w:szCs w:val="24"/>
        </w:rPr>
        <w:t xml:space="preserve"> Assessor </w:t>
      </w:r>
      <w:r w:rsidR="00845452" w:rsidRPr="002C309A">
        <w:rPr>
          <w:sz w:val="24"/>
          <w:szCs w:val="24"/>
        </w:rPr>
        <w:t>will remind learners that there are ten (10) minutes</w:t>
      </w:r>
      <w:r>
        <w:rPr>
          <w:sz w:val="24"/>
          <w:szCs w:val="24"/>
        </w:rPr>
        <w:t xml:space="preserve"> </w:t>
      </w:r>
      <w:r w:rsidR="00845452" w:rsidRPr="001067F8">
        <w:rPr>
          <w:sz w:val="24"/>
          <w:szCs w:val="24"/>
        </w:rPr>
        <w:t>remaining and that all learners should submit their answer document within a specified period of time (this will vary depending on the type of online examination)</w:t>
      </w:r>
      <w:proofErr w:type="gramStart"/>
      <w:r w:rsidR="00845452" w:rsidRPr="001067F8">
        <w:rPr>
          <w:sz w:val="24"/>
          <w:szCs w:val="24"/>
        </w:rPr>
        <w:t>;</w:t>
      </w:r>
      <w:proofErr w:type="gramEnd"/>
      <w:r w:rsidR="00845452" w:rsidRPr="001067F8">
        <w:rPr>
          <w:sz w:val="24"/>
          <w:szCs w:val="24"/>
        </w:rPr>
        <w:t xml:space="preserve"> </w:t>
      </w:r>
    </w:p>
    <w:p w:rsidR="00845452" w:rsidRPr="002C309A" w:rsidRDefault="00845452" w:rsidP="00DD5140">
      <w:pPr>
        <w:spacing w:line="276" w:lineRule="auto"/>
        <w:rPr>
          <w:sz w:val="24"/>
          <w:szCs w:val="24"/>
        </w:rPr>
      </w:pPr>
      <w:r w:rsidRPr="001067F8">
        <w:rPr>
          <w:sz w:val="24"/>
          <w:szCs w:val="24"/>
        </w:rPr>
        <w:t xml:space="preserve">Learners must ensure that all documents (answer document, support files, Assessment Coversheet/Declaration) </w:t>
      </w:r>
      <w:proofErr w:type="gramStart"/>
      <w:r w:rsidRPr="001067F8">
        <w:rPr>
          <w:sz w:val="24"/>
          <w:szCs w:val="24"/>
        </w:rPr>
        <w:t>are sent</w:t>
      </w:r>
      <w:proofErr w:type="gramEnd"/>
      <w:r w:rsidRPr="001067F8">
        <w:rPr>
          <w:sz w:val="24"/>
          <w:szCs w:val="24"/>
        </w:rPr>
        <w:t xml:space="preserve"> to the Assessor. </w:t>
      </w:r>
      <w:r w:rsidRPr="002C309A">
        <w:rPr>
          <w:sz w:val="24"/>
          <w:szCs w:val="24"/>
        </w:rPr>
        <w:t xml:space="preserve">They must remain online until </w:t>
      </w:r>
      <w:proofErr w:type="gramStart"/>
      <w:r w:rsidRPr="002C309A">
        <w:rPr>
          <w:sz w:val="24"/>
          <w:szCs w:val="24"/>
        </w:rPr>
        <w:t>all examination material has been received by the Assessor</w:t>
      </w:r>
      <w:proofErr w:type="gramEnd"/>
      <w:r w:rsidRPr="002C309A">
        <w:rPr>
          <w:sz w:val="24"/>
          <w:szCs w:val="24"/>
        </w:rPr>
        <w:t>. The Assessor will confirm receipt of work to the learner</w:t>
      </w:r>
      <w:proofErr w:type="gramStart"/>
      <w:r w:rsidRPr="002C309A">
        <w:rPr>
          <w:sz w:val="24"/>
          <w:szCs w:val="24"/>
        </w:rPr>
        <w:t>;</w:t>
      </w:r>
      <w:proofErr w:type="gramEnd"/>
      <w:r w:rsidRPr="002C309A">
        <w:rPr>
          <w:sz w:val="24"/>
          <w:szCs w:val="24"/>
        </w:rPr>
        <w:t xml:space="preserve"> </w:t>
      </w:r>
    </w:p>
    <w:p w:rsidR="00845452" w:rsidRPr="001067F8" w:rsidRDefault="00845452" w:rsidP="00DD5140">
      <w:pPr>
        <w:spacing w:line="276" w:lineRule="auto"/>
        <w:rPr>
          <w:sz w:val="24"/>
          <w:szCs w:val="24"/>
        </w:rPr>
      </w:pPr>
      <w:r w:rsidRPr="002C309A">
        <w:rPr>
          <w:sz w:val="24"/>
          <w:szCs w:val="24"/>
        </w:rPr>
        <w:t xml:space="preserve">Once all examination materials </w:t>
      </w:r>
      <w:proofErr w:type="gramStart"/>
      <w:r w:rsidRPr="002C309A">
        <w:rPr>
          <w:sz w:val="24"/>
          <w:szCs w:val="24"/>
        </w:rPr>
        <w:t>have been received</w:t>
      </w:r>
      <w:proofErr w:type="gramEnd"/>
      <w:r w:rsidRPr="002C309A">
        <w:rPr>
          <w:sz w:val="24"/>
          <w:szCs w:val="24"/>
        </w:rPr>
        <w:t>, learners are permitted to leave;</w:t>
      </w:r>
      <w:r w:rsidRPr="001067F8">
        <w:rPr>
          <w:sz w:val="24"/>
          <w:szCs w:val="24"/>
        </w:rPr>
        <w:t xml:space="preserve"> </w:t>
      </w:r>
    </w:p>
    <w:p w:rsidR="00845452" w:rsidRDefault="00845452" w:rsidP="00DD5140">
      <w:pPr>
        <w:spacing w:line="276" w:lineRule="auto"/>
        <w:rPr>
          <w:sz w:val="24"/>
          <w:szCs w:val="24"/>
        </w:rPr>
      </w:pPr>
      <w:r w:rsidRPr="001067F8">
        <w:rPr>
          <w:sz w:val="24"/>
          <w:szCs w:val="24"/>
        </w:rPr>
        <w:t xml:space="preserve">If there is an unplanned outage within 24 hours before the online examination is due to take place or an unplanned outage of 5 minutes or more within the last 30 minutes of the examination finish time, an automatic extension </w:t>
      </w:r>
      <w:proofErr w:type="gramStart"/>
      <w:r w:rsidRPr="001067F8">
        <w:rPr>
          <w:sz w:val="24"/>
          <w:szCs w:val="24"/>
        </w:rPr>
        <w:t>should be granted</w:t>
      </w:r>
      <w:proofErr w:type="gramEnd"/>
      <w:r w:rsidRPr="001067F8">
        <w:rPr>
          <w:sz w:val="24"/>
          <w:szCs w:val="24"/>
        </w:rPr>
        <w:t xml:space="preserve"> to all learners affected</w:t>
      </w:r>
      <w:r w:rsidR="00297757">
        <w:rPr>
          <w:sz w:val="24"/>
          <w:szCs w:val="24"/>
        </w:rPr>
        <w:t>.</w:t>
      </w:r>
    </w:p>
    <w:p w:rsidR="00297757" w:rsidRDefault="00297757" w:rsidP="00DD5140">
      <w:pPr>
        <w:spacing w:line="276" w:lineRule="auto"/>
        <w:rPr>
          <w:sz w:val="24"/>
          <w:szCs w:val="24"/>
        </w:rPr>
      </w:pPr>
    </w:p>
    <w:p w:rsidR="00297757" w:rsidRPr="001067F8" w:rsidRDefault="00297757" w:rsidP="00DD5140">
      <w:pPr>
        <w:spacing w:line="276" w:lineRule="auto"/>
        <w:rPr>
          <w:sz w:val="24"/>
          <w:szCs w:val="24"/>
        </w:rPr>
      </w:pPr>
      <w:r>
        <w:rPr>
          <w:sz w:val="24"/>
          <w:szCs w:val="24"/>
        </w:rPr>
        <w:t xml:space="preserve">See </w:t>
      </w:r>
      <w:r w:rsidRPr="00297757">
        <w:rPr>
          <w:b/>
          <w:sz w:val="24"/>
          <w:szCs w:val="24"/>
        </w:rPr>
        <w:t xml:space="preserve">Appendix </w:t>
      </w:r>
      <w:proofErr w:type="gramStart"/>
      <w:r w:rsidRPr="00297757">
        <w:rPr>
          <w:b/>
          <w:sz w:val="24"/>
          <w:szCs w:val="24"/>
        </w:rPr>
        <w:t>1</w:t>
      </w:r>
      <w:r>
        <w:rPr>
          <w:sz w:val="24"/>
          <w:szCs w:val="24"/>
        </w:rPr>
        <w:t xml:space="preserve"> which outlines IT Guidelines for Learners Performing</w:t>
      </w:r>
      <w:proofErr w:type="gramEnd"/>
      <w:r>
        <w:rPr>
          <w:sz w:val="24"/>
          <w:szCs w:val="24"/>
        </w:rPr>
        <w:t xml:space="preserve"> an Online/Open Book Exam.</w:t>
      </w:r>
    </w:p>
    <w:p w:rsidR="00AB26D5" w:rsidRDefault="00AB26D5" w:rsidP="00DD5140">
      <w:pPr>
        <w:spacing w:line="276" w:lineRule="auto"/>
        <w:rPr>
          <w:sz w:val="24"/>
          <w:szCs w:val="24"/>
        </w:rPr>
      </w:pPr>
    </w:p>
    <w:p w:rsidR="00AB26D5" w:rsidRDefault="00AB26D5" w:rsidP="00845452">
      <w:pPr>
        <w:rPr>
          <w:b/>
          <w:sz w:val="24"/>
          <w:szCs w:val="24"/>
        </w:rPr>
      </w:pPr>
    </w:p>
    <w:p w:rsidR="00845452" w:rsidRPr="001067F8" w:rsidRDefault="00845452" w:rsidP="00845452">
      <w:pPr>
        <w:rPr>
          <w:b/>
          <w:sz w:val="24"/>
          <w:szCs w:val="24"/>
        </w:rPr>
      </w:pPr>
      <w:r w:rsidRPr="001067F8">
        <w:rPr>
          <w:b/>
          <w:sz w:val="24"/>
          <w:szCs w:val="24"/>
        </w:rPr>
        <w:t xml:space="preserve">Procedure for Remote Recording of Digital Evidence </w:t>
      </w:r>
    </w:p>
    <w:p w:rsidR="00892D4F" w:rsidRPr="001067F8" w:rsidRDefault="00892D4F" w:rsidP="00845452">
      <w:pPr>
        <w:rPr>
          <w:b/>
          <w:sz w:val="24"/>
          <w:szCs w:val="24"/>
        </w:rPr>
      </w:pPr>
    </w:p>
    <w:p w:rsidR="00845452" w:rsidRPr="001067F8" w:rsidRDefault="00845452" w:rsidP="00DD5140">
      <w:pPr>
        <w:spacing w:line="276" w:lineRule="auto"/>
        <w:rPr>
          <w:sz w:val="24"/>
          <w:szCs w:val="24"/>
        </w:rPr>
      </w:pPr>
      <w:r w:rsidRPr="001067F8">
        <w:rPr>
          <w:sz w:val="24"/>
          <w:szCs w:val="24"/>
        </w:rPr>
        <w:t xml:space="preserve">The guidelines below detail the required communication to a learner who is recording digital evidence off-campus.  </w:t>
      </w:r>
    </w:p>
    <w:p w:rsidR="00892D4F" w:rsidRPr="001067F8" w:rsidRDefault="00892D4F" w:rsidP="00845452">
      <w:pPr>
        <w:rPr>
          <w:sz w:val="24"/>
          <w:szCs w:val="24"/>
        </w:rPr>
      </w:pPr>
    </w:p>
    <w:p w:rsidR="00845452" w:rsidRPr="001067F8" w:rsidRDefault="00845452" w:rsidP="00845452">
      <w:pPr>
        <w:rPr>
          <w:b/>
          <w:sz w:val="24"/>
          <w:szCs w:val="24"/>
        </w:rPr>
      </w:pPr>
      <w:r w:rsidRPr="001067F8">
        <w:rPr>
          <w:b/>
          <w:sz w:val="24"/>
          <w:szCs w:val="24"/>
        </w:rPr>
        <w:t xml:space="preserve">Before recording begins </w:t>
      </w:r>
    </w:p>
    <w:p w:rsidR="00892D4F" w:rsidRPr="001067F8" w:rsidRDefault="00892D4F" w:rsidP="00845452">
      <w:pPr>
        <w:rPr>
          <w:b/>
          <w:sz w:val="24"/>
          <w:szCs w:val="24"/>
        </w:rPr>
      </w:pPr>
    </w:p>
    <w:p w:rsidR="00845452" w:rsidRPr="001067F8" w:rsidRDefault="00845452" w:rsidP="00DD5140">
      <w:pPr>
        <w:spacing w:line="276" w:lineRule="auto"/>
        <w:rPr>
          <w:sz w:val="24"/>
          <w:szCs w:val="24"/>
        </w:rPr>
      </w:pPr>
      <w:r w:rsidRPr="001067F8">
        <w:rPr>
          <w:sz w:val="24"/>
          <w:szCs w:val="24"/>
        </w:rPr>
        <w:t xml:space="preserve">If you are borrowing a device familiarise yourself with its functions and check that it is sufficiently charged; </w:t>
      </w:r>
    </w:p>
    <w:p w:rsidR="00845452" w:rsidRPr="001067F8" w:rsidRDefault="00845452" w:rsidP="00DD5140">
      <w:pPr>
        <w:spacing w:line="276" w:lineRule="auto"/>
        <w:rPr>
          <w:sz w:val="24"/>
          <w:szCs w:val="24"/>
        </w:rPr>
      </w:pPr>
      <w:r w:rsidRPr="001067F8">
        <w:rPr>
          <w:sz w:val="24"/>
          <w:szCs w:val="24"/>
        </w:rPr>
        <w:t>Test the equipment you are going to use prior to recording your skills demonstration/practical skill to make sure the audio and picture is clear</w:t>
      </w:r>
      <w:proofErr w:type="gramStart"/>
      <w:r w:rsidRPr="001067F8">
        <w:rPr>
          <w:sz w:val="24"/>
          <w:szCs w:val="24"/>
        </w:rPr>
        <w:t>;</w:t>
      </w:r>
      <w:proofErr w:type="gramEnd"/>
      <w:r w:rsidRPr="001067F8">
        <w:rPr>
          <w:sz w:val="24"/>
          <w:szCs w:val="24"/>
        </w:rPr>
        <w:t xml:space="preserve"> </w:t>
      </w:r>
    </w:p>
    <w:p w:rsidR="00845452" w:rsidRPr="001067F8" w:rsidRDefault="00845452" w:rsidP="00DD5140">
      <w:pPr>
        <w:spacing w:line="276" w:lineRule="auto"/>
        <w:rPr>
          <w:sz w:val="24"/>
          <w:szCs w:val="24"/>
        </w:rPr>
      </w:pPr>
      <w:r w:rsidRPr="001067F8">
        <w:rPr>
          <w:sz w:val="24"/>
          <w:szCs w:val="24"/>
        </w:rPr>
        <w:t xml:space="preserve">If you have someone assisting you with </w:t>
      </w:r>
      <w:r w:rsidR="009C3AA1" w:rsidRPr="001067F8">
        <w:rPr>
          <w:sz w:val="24"/>
          <w:szCs w:val="24"/>
        </w:rPr>
        <w:t>recording,</w:t>
      </w:r>
      <w:r w:rsidRPr="001067F8">
        <w:rPr>
          <w:sz w:val="24"/>
          <w:szCs w:val="24"/>
        </w:rPr>
        <w:t xml:space="preserve"> ensure that they are familiar with how to use the device and are clear on what they need to record</w:t>
      </w:r>
      <w:proofErr w:type="gramStart"/>
      <w:r w:rsidRPr="001067F8">
        <w:rPr>
          <w:sz w:val="24"/>
          <w:szCs w:val="24"/>
        </w:rPr>
        <w:t>;</w:t>
      </w:r>
      <w:proofErr w:type="gramEnd"/>
      <w:r w:rsidRPr="001067F8">
        <w:rPr>
          <w:sz w:val="24"/>
          <w:szCs w:val="24"/>
        </w:rPr>
        <w:t xml:space="preserve"> </w:t>
      </w:r>
    </w:p>
    <w:p w:rsidR="00845452" w:rsidRPr="001067F8" w:rsidRDefault="00845452" w:rsidP="00DD5140">
      <w:pPr>
        <w:spacing w:line="276" w:lineRule="auto"/>
        <w:rPr>
          <w:sz w:val="24"/>
          <w:szCs w:val="24"/>
        </w:rPr>
      </w:pPr>
      <w:r w:rsidRPr="001067F8">
        <w:rPr>
          <w:sz w:val="24"/>
          <w:szCs w:val="24"/>
        </w:rPr>
        <w:t xml:space="preserve">Position the camera so the view </w:t>
      </w:r>
      <w:proofErr w:type="gramStart"/>
      <w:r w:rsidRPr="001067F8">
        <w:rPr>
          <w:sz w:val="24"/>
          <w:szCs w:val="24"/>
        </w:rPr>
        <w:t>is not obstructed</w:t>
      </w:r>
      <w:proofErr w:type="gramEnd"/>
      <w:r w:rsidRPr="001067F8">
        <w:rPr>
          <w:sz w:val="24"/>
          <w:szCs w:val="24"/>
        </w:rPr>
        <w:t xml:space="preserve"> and try to record at a time when there is not a lot of loud background noise; </w:t>
      </w:r>
    </w:p>
    <w:p w:rsidR="00845452" w:rsidRPr="001067F8" w:rsidRDefault="00845452" w:rsidP="00DD5140">
      <w:pPr>
        <w:spacing w:line="276" w:lineRule="auto"/>
        <w:rPr>
          <w:sz w:val="24"/>
          <w:szCs w:val="24"/>
        </w:rPr>
      </w:pPr>
      <w:r w:rsidRPr="001067F8">
        <w:rPr>
          <w:sz w:val="24"/>
          <w:szCs w:val="24"/>
        </w:rPr>
        <w:t xml:space="preserve">Ensure that you have read your brief/instructions from your assessor and that you are clear of what evidence you need to produce to achieve the learning outcomes. </w:t>
      </w:r>
    </w:p>
    <w:p w:rsidR="00F30AFE" w:rsidRDefault="00F30AFE" w:rsidP="00845452">
      <w:pPr>
        <w:rPr>
          <w:sz w:val="24"/>
          <w:szCs w:val="24"/>
        </w:rPr>
      </w:pPr>
    </w:p>
    <w:p w:rsidR="00F30AFE" w:rsidRPr="001067F8" w:rsidRDefault="00F30AFE" w:rsidP="00845452">
      <w:pPr>
        <w:rPr>
          <w:sz w:val="24"/>
          <w:szCs w:val="24"/>
        </w:rPr>
      </w:pPr>
    </w:p>
    <w:p w:rsidR="00845452" w:rsidRPr="001067F8" w:rsidRDefault="00845452" w:rsidP="00845452">
      <w:pPr>
        <w:rPr>
          <w:b/>
          <w:sz w:val="24"/>
          <w:szCs w:val="24"/>
        </w:rPr>
      </w:pPr>
      <w:r w:rsidRPr="001067F8">
        <w:rPr>
          <w:b/>
          <w:sz w:val="24"/>
          <w:szCs w:val="24"/>
        </w:rPr>
        <w:t>Identification</w:t>
      </w:r>
    </w:p>
    <w:p w:rsidR="00892D4F" w:rsidRPr="001067F8" w:rsidRDefault="00892D4F" w:rsidP="00DD5140">
      <w:pPr>
        <w:spacing w:line="276" w:lineRule="auto"/>
        <w:rPr>
          <w:b/>
          <w:sz w:val="24"/>
          <w:szCs w:val="24"/>
        </w:rPr>
      </w:pPr>
    </w:p>
    <w:p w:rsidR="00845452" w:rsidRPr="001067F8" w:rsidRDefault="00845452" w:rsidP="00DD5140">
      <w:pPr>
        <w:spacing w:line="276" w:lineRule="auto"/>
        <w:rPr>
          <w:sz w:val="24"/>
          <w:szCs w:val="24"/>
        </w:rPr>
      </w:pPr>
      <w:r w:rsidRPr="001067F8">
        <w:rPr>
          <w:sz w:val="24"/>
          <w:szCs w:val="24"/>
        </w:rPr>
        <w:t xml:space="preserve">You must identify yourself at the beginning of the recording. You must state your name, the module you are studying and the learning outcomes you are demonstrating in your recording. This information </w:t>
      </w:r>
      <w:proofErr w:type="gramStart"/>
      <w:r w:rsidRPr="001067F8">
        <w:rPr>
          <w:sz w:val="24"/>
          <w:szCs w:val="24"/>
        </w:rPr>
        <w:t>can be presented orally or written clearly on a sheet of paper if you prefer;</w:t>
      </w:r>
      <w:proofErr w:type="gramEnd"/>
      <w:r w:rsidRPr="001067F8">
        <w:rPr>
          <w:sz w:val="24"/>
          <w:szCs w:val="24"/>
        </w:rPr>
        <w:t xml:space="preserve"> </w:t>
      </w:r>
    </w:p>
    <w:p w:rsidR="00845452" w:rsidRPr="001067F8" w:rsidRDefault="00845452" w:rsidP="00DD5140">
      <w:pPr>
        <w:spacing w:line="276" w:lineRule="auto"/>
        <w:rPr>
          <w:sz w:val="24"/>
          <w:szCs w:val="24"/>
        </w:rPr>
      </w:pPr>
      <w:r w:rsidRPr="001067F8">
        <w:rPr>
          <w:sz w:val="24"/>
          <w:szCs w:val="24"/>
        </w:rPr>
        <w:t xml:space="preserve">It is important to remember that you can only submit evidence that </w:t>
      </w:r>
      <w:proofErr w:type="gramStart"/>
      <w:r w:rsidRPr="001067F8">
        <w:rPr>
          <w:sz w:val="24"/>
          <w:szCs w:val="24"/>
        </w:rPr>
        <w:t>has been produced</w:t>
      </w:r>
      <w:proofErr w:type="gramEnd"/>
      <w:r w:rsidRPr="001067F8">
        <w:rPr>
          <w:sz w:val="24"/>
          <w:szCs w:val="24"/>
        </w:rPr>
        <w:t xml:space="preserve"> on your own without undue assistance from others and so it is vital that you are clearly identified as the person being assessed. If there is ambiguity over </w:t>
      </w:r>
      <w:proofErr w:type="gramStart"/>
      <w:r w:rsidRPr="001067F8">
        <w:rPr>
          <w:sz w:val="24"/>
          <w:szCs w:val="24"/>
        </w:rPr>
        <w:t>this</w:t>
      </w:r>
      <w:proofErr w:type="gramEnd"/>
      <w:r w:rsidRPr="001067F8">
        <w:rPr>
          <w:sz w:val="24"/>
          <w:szCs w:val="24"/>
        </w:rPr>
        <w:t xml:space="preserve"> the evidence may not be submitted for authentication. </w:t>
      </w:r>
    </w:p>
    <w:p w:rsidR="00845452" w:rsidRDefault="00845452" w:rsidP="00845452">
      <w:pPr>
        <w:rPr>
          <w:sz w:val="24"/>
          <w:szCs w:val="24"/>
        </w:rPr>
      </w:pPr>
      <w:r w:rsidRPr="001067F8">
        <w:rPr>
          <w:sz w:val="24"/>
          <w:szCs w:val="24"/>
        </w:rPr>
        <w:t xml:space="preserve"> </w:t>
      </w:r>
    </w:p>
    <w:p w:rsidR="00563A5D" w:rsidRPr="001067F8" w:rsidRDefault="00563A5D" w:rsidP="00845452">
      <w:pPr>
        <w:rPr>
          <w:sz w:val="24"/>
          <w:szCs w:val="24"/>
        </w:rPr>
      </w:pPr>
    </w:p>
    <w:p w:rsidR="00845452" w:rsidRPr="001067F8" w:rsidRDefault="00845452" w:rsidP="00845452">
      <w:pPr>
        <w:rPr>
          <w:b/>
          <w:sz w:val="24"/>
          <w:szCs w:val="24"/>
        </w:rPr>
      </w:pPr>
      <w:r w:rsidRPr="001067F8">
        <w:rPr>
          <w:b/>
          <w:sz w:val="24"/>
          <w:szCs w:val="24"/>
        </w:rPr>
        <w:t xml:space="preserve">During and after recording </w:t>
      </w:r>
    </w:p>
    <w:p w:rsidR="00892D4F" w:rsidRPr="001067F8" w:rsidRDefault="00892D4F" w:rsidP="00845452">
      <w:pPr>
        <w:rPr>
          <w:b/>
          <w:sz w:val="24"/>
          <w:szCs w:val="24"/>
        </w:rPr>
      </w:pPr>
    </w:p>
    <w:p w:rsidR="00845452" w:rsidRPr="001067F8" w:rsidRDefault="00845452" w:rsidP="00DD5140">
      <w:pPr>
        <w:spacing w:line="276" w:lineRule="auto"/>
        <w:rPr>
          <w:sz w:val="24"/>
          <w:szCs w:val="24"/>
        </w:rPr>
      </w:pPr>
      <w:proofErr w:type="gramStart"/>
      <w:r w:rsidRPr="001067F8">
        <w:rPr>
          <w:sz w:val="24"/>
          <w:szCs w:val="24"/>
        </w:rPr>
        <w:t>Audio visual</w:t>
      </w:r>
      <w:proofErr w:type="gramEnd"/>
      <w:r w:rsidRPr="001067F8">
        <w:rPr>
          <w:sz w:val="24"/>
          <w:szCs w:val="24"/>
        </w:rPr>
        <w:t xml:space="preserve"> evidence should clearly show the demonstration of all the learning outcomes listed in the brief you have been given by your tutor/teacher; </w:t>
      </w:r>
    </w:p>
    <w:p w:rsidR="00845452" w:rsidRPr="001067F8" w:rsidRDefault="00845452" w:rsidP="00DD5140">
      <w:pPr>
        <w:spacing w:line="276" w:lineRule="auto"/>
        <w:rPr>
          <w:sz w:val="24"/>
          <w:szCs w:val="24"/>
        </w:rPr>
      </w:pPr>
      <w:r w:rsidRPr="001067F8">
        <w:rPr>
          <w:sz w:val="24"/>
          <w:szCs w:val="24"/>
        </w:rPr>
        <w:t xml:space="preserve">If your recording is oral, ensure that you speak clearly and slowly. If your recording is a video with both visual and oral evidence, ensure that the device </w:t>
      </w:r>
      <w:proofErr w:type="gramStart"/>
      <w:r w:rsidRPr="001067F8">
        <w:rPr>
          <w:sz w:val="24"/>
          <w:szCs w:val="24"/>
        </w:rPr>
        <w:t>is focused</w:t>
      </w:r>
      <w:proofErr w:type="gramEnd"/>
      <w:r w:rsidRPr="001067F8">
        <w:rPr>
          <w:sz w:val="24"/>
          <w:szCs w:val="24"/>
        </w:rPr>
        <w:t xml:space="preserve"> on you performing the tasks and that you spea</w:t>
      </w:r>
      <w:r w:rsidR="00F30AFE">
        <w:rPr>
          <w:sz w:val="24"/>
          <w:szCs w:val="24"/>
        </w:rPr>
        <w:t>k clearly and slowly throughout.</w:t>
      </w:r>
      <w:r w:rsidRPr="001067F8">
        <w:rPr>
          <w:sz w:val="24"/>
          <w:szCs w:val="24"/>
        </w:rPr>
        <w:t xml:space="preserve"> </w:t>
      </w:r>
    </w:p>
    <w:p w:rsidR="00845452" w:rsidRDefault="00845452" w:rsidP="00DD5140">
      <w:pPr>
        <w:spacing w:line="276" w:lineRule="auto"/>
        <w:rPr>
          <w:sz w:val="24"/>
          <w:szCs w:val="24"/>
        </w:rPr>
      </w:pPr>
      <w:r w:rsidRPr="001067F8">
        <w:rPr>
          <w:sz w:val="24"/>
          <w:szCs w:val="24"/>
        </w:rPr>
        <w:t>Once you have finished your recording check that there are no issues with audio/picture quality before you submit</w:t>
      </w:r>
      <w:proofErr w:type="gramStart"/>
      <w:r w:rsidRPr="001067F8">
        <w:rPr>
          <w:sz w:val="24"/>
          <w:szCs w:val="24"/>
        </w:rPr>
        <w:t>;</w:t>
      </w:r>
      <w:proofErr w:type="gramEnd"/>
      <w:r w:rsidRPr="001067F8">
        <w:rPr>
          <w:sz w:val="24"/>
          <w:szCs w:val="24"/>
        </w:rPr>
        <w:t xml:space="preserve"> </w:t>
      </w:r>
    </w:p>
    <w:p w:rsidR="00AB26D5" w:rsidRPr="001067F8" w:rsidRDefault="00AB26D5" w:rsidP="00DD5140">
      <w:pPr>
        <w:spacing w:line="276" w:lineRule="auto"/>
        <w:rPr>
          <w:sz w:val="24"/>
          <w:szCs w:val="24"/>
        </w:rPr>
      </w:pPr>
    </w:p>
    <w:p w:rsidR="00845452" w:rsidRPr="001067F8" w:rsidRDefault="00845452" w:rsidP="00DD5140">
      <w:pPr>
        <w:spacing w:line="276" w:lineRule="auto"/>
        <w:rPr>
          <w:sz w:val="24"/>
          <w:szCs w:val="24"/>
        </w:rPr>
      </w:pPr>
      <w:r w:rsidRPr="001067F8">
        <w:rPr>
          <w:sz w:val="24"/>
          <w:szCs w:val="24"/>
        </w:rPr>
        <w:t>Follow the instructions you have been given by your tutor/teacher to submit the recording e.g. via Moodle, as an email attachment, etc</w:t>
      </w:r>
      <w:proofErr w:type="gramStart"/>
      <w:r w:rsidRPr="001067F8">
        <w:rPr>
          <w:sz w:val="24"/>
          <w:szCs w:val="24"/>
        </w:rPr>
        <w:t>.;</w:t>
      </w:r>
      <w:proofErr w:type="gramEnd"/>
      <w:r w:rsidRPr="001067F8">
        <w:rPr>
          <w:sz w:val="24"/>
          <w:szCs w:val="24"/>
        </w:rPr>
        <w:t xml:space="preserve"> </w:t>
      </w:r>
    </w:p>
    <w:p w:rsidR="00563A5D" w:rsidRPr="001067F8" w:rsidRDefault="00845452" w:rsidP="00DD5140">
      <w:pPr>
        <w:spacing w:line="276" w:lineRule="auto"/>
        <w:rPr>
          <w:sz w:val="24"/>
          <w:szCs w:val="24"/>
        </w:rPr>
      </w:pPr>
      <w:r w:rsidRPr="001067F8">
        <w:rPr>
          <w:sz w:val="24"/>
          <w:szCs w:val="24"/>
        </w:rPr>
        <w:t>If you have issues with recording/submitting evidence, contact your tutor/teacher immediately.</w:t>
      </w:r>
    </w:p>
    <w:p w:rsidR="00563A5D" w:rsidRDefault="00563A5D" w:rsidP="00845452">
      <w:pPr>
        <w:rPr>
          <w:b/>
          <w:sz w:val="24"/>
          <w:szCs w:val="24"/>
        </w:rPr>
      </w:pPr>
    </w:p>
    <w:p w:rsidR="00AB26D5" w:rsidRDefault="00AB26D5" w:rsidP="00845452">
      <w:pPr>
        <w:rPr>
          <w:b/>
          <w:sz w:val="24"/>
          <w:szCs w:val="24"/>
        </w:rPr>
      </w:pPr>
    </w:p>
    <w:p w:rsidR="00845452" w:rsidRPr="001067F8" w:rsidRDefault="00845452" w:rsidP="00845452">
      <w:pPr>
        <w:rPr>
          <w:b/>
          <w:sz w:val="24"/>
          <w:szCs w:val="24"/>
        </w:rPr>
      </w:pPr>
      <w:r w:rsidRPr="001067F8">
        <w:rPr>
          <w:b/>
          <w:sz w:val="24"/>
          <w:szCs w:val="24"/>
        </w:rPr>
        <w:t xml:space="preserve">Procedure for Adopting Previously Achieved Learning Outcomes  </w:t>
      </w:r>
    </w:p>
    <w:p w:rsidR="00892D4F" w:rsidRPr="001067F8" w:rsidRDefault="00892D4F" w:rsidP="00845452">
      <w:pPr>
        <w:rPr>
          <w:b/>
          <w:sz w:val="24"/>
          <w:szCs w:val="24"/>
        </w:rPr>
      </w:pPr>
    </w:p>
    <w:p w:rsidR="00845452" w:rsidRDefault="00845452" w:rsidP="00DD5140">
      <w:pPr>
        <w:spacing w:line="276" w:lineRule="auto"/>
        <w:rPr>
          <w:sz w:val="24"/>
          <w:szCs w:val="24"/>
        </w:rPr>
      </w:pPr>
      <w:r w:rsidRPr="001067F8">
        <w:rPr>
          <w:sz w:val="24"/>
          <w:szCs w:val="24"/>
        </w:rPr>
        <w:t xml:space="preserve">As stated previously, learners </w:t>
      </w:r>
      <w:proofErr w:type="gramStart"/>
      <w:r w:rsidRPr="001067F8">
        <w:rPr>
          <w:sz w:val="24"/>
          <w:szCs w:val="24"/>
        </w:rPr>
        <w:t>may be offered</w:t>
      </w:r>
      <w:proofErr w:type="gramEnd"/>
      <w:r w:rsidRPr="001067F8">
        <w:rPr>
          <w:sz w:val="24"/>
          <w:szCs w:val="24"/>
        </w:rPr>
        <w:t xml:space="preserve"> the opportunity to have module Learning Outcomes, previously achieved through the completion of module assessments, to be incorporated into the achievement of the overall module. If a Learning Outcome </w:t>
      </w:r>
      <w:proofErr w:type="gramStart"/>
      <w:r w:rsidRPr="001067F8">
        <w:rPr>
          <w:sz w:val="24"/>
          <w:szCs w:val="24"/>
        </w:rPr>
        <w:t>is fully assessed</w:t>
      </w:r>
      <w:proofErr w:type="gramEnd"/>
      <w:r w:rsidRPr="001067F8">
        <w:rPr>
          <w:sz w:val="24"/>
          <w:szCs w:val="24"/>
        </w:rPr>
        <w:t xml:space="preserve">, then there may be no need to further assess, and the weighting of the associated assessments may be adjusted to incorporate this. </w:t>
      </w:r>
    </w:p>
    <w:p w:rsidR="00EC52D5" w:rsidRDefault="00EC52D5" w:rsidP="00DD5140">
      <w:pPr>
        <w:spacing w:line="276" w:lineRule="auto"/>
        <w:rPr>
          <w:sz w:val="24"/>
          <w:szCs w:val="24"/>
        </w:rPr>
      </w:pPr>
    </w:p>
    <w:p w:rsidR="00892D4F" w:rsidRPr="001067F8" w:rsidRDefault="00892D4F" w:rsidP="00845452">
      <w:pPr>
        <w:rPr>
          <w:sz w:val="24"/>
          <w:szCs w:val="24"/>
        </w:rPr>
      </w:pPr>
    </w:p>
    <w:p w:rsidR="00845452" w:rsidRPr="001067F8" w:rsidRDefault="00845452" w:rsidP="00845452">
      <w:pPr>
        <w:rPr>
          <w:b/>
          <w:sz w:val="24"/>
          <w:szCs w:val="24"/>
        </w:rPr>
      </w:pPr>
      <w:r w:rsidRPr="001067F8">
        <w:rPr>
          <w:b/>
          <w:sz w:val="24"/>
          <w:szCs w:val="24"/>
        </w:rPr>
        <w:t xml:space="preserve">Work Experience/Work Placement Contingency Plan </w:t>
      </w:r>
    </w:p>
    <w:p w:rsidR="00892D4F" w:rsidRPr="001067F8" w:rsidRDefault="00892D4F" w:rsidP="00845452">
      <w:pPr>
        <w:rPr>
          <w:b/>
          <w:sz w:val="24"/>
          <w:szCs w:val="24"/>
        </w:rPr>
      </w:pPr>
    </w:p>
    <w:p w:rsidR="00845452" w:rsidRPr="001067F8" w:rsidRDefault="00845452" w:rsidP="00DD5140">
      <w:pPr>
        <w:spacing w:line="276" w:lineRule="auto"/>
        <w:rPr>
          <w:sz w:val="24"/>
          <w:szCs w:val="24"/>
        </w:rPr>
      </w:pPr>
      <w:r w:rsidRPr="001067F8">
        <w:rPr>
          <w:sz w:val="24"/>
          <w:szCs w:val="24"/>
        </w:rPr>
        <w:t xml:space="preserve">A number of learners will not have the opportunity to complete their work placement and thus their Work Experience 5N1356/6N1946 module due to the current crisis.  </w:t>
      </w:r>
    </w:p>
    <w:p w:rsidR="00845452" w:rsidRPr="001067F8" w:rsidRDefault="00845452" w:rsidP="00DD5140">
      <w:pPr>
        <w:spacing w:line="276" w:lineRule="auto"/>
        <w:rPr>
          <w:sz w:val="24"/>
          <w:szCs w:val="24"/>
        </w:rPr>
      </w:pPr>
      <w:r w:rsidRPr="001067F8">
        <w:rPr>
          <w:sz w:val="24"/>
          <w:szCs w:val="24"/>
        </w:rPr>
        <w:t xml:space="preserve">Three potential scenarios are as follows: </w:t>
      </w:r>
    </w:p>
    <w:p w:rsidR="00DD5140" w:rsidRPr="001067F8" w:rsidRDefault="00DD5140" w:rsidP="00DD5140">
      <w:pPr>
        <w:spacing w:line="276" w:lineRule="auto"/>
        <w:rPr>
          <w:sz w:val="24"/>
          <w:szCs w:val="24"/>
        </w:rPr>
      </w:pPr>
    </w:p>
    <w:p w:rsidR="00845452" w:rsidRPr="00462BA2" w:rsidRDefault="00845452" w:rsidP="00462BA2">
      <w:pPr>
        <w:pStyle w:val="ListParagraph"/>
        <w:numPr>
          <w:ilvl w:val="0"/>
          <w:numId w:val="7"/>
        </w:numPr>
        <w:spacing w:line="276" w:lineRule="auto"/>
        <w:rPr>
          <w:sz w:val="24"/>
          <w:szCs w:val="24"/>
        </w:rPr>
      </w:pPr>
      <w:r w:rsidRPr="00462BA2">
        <w:rPr>
          <w:sz w:val="24"/>
          <w:szCs w:val="24"/>
        </w:rPr>
        <w:t xml:space="preserve">Learners have partially completed work placement. </w:t>
      </w:r>
    </w:p>
    <w:p w:rsidR="00845452" w:rsidRPr="00462BA2" w:rsidRDefault="00845452" w:rsidP="00462BA2">
      <w:pPr>
        <w:pStyle w:val="ListParagraph"/>
        <w:numPr>
          <w:ilvl w:val="0"/>
          <w:numId w:val="7"/>
        </w:numPr>
        <w:spacing w:line="276" w:lineRule="auto"/>
        <w:rPr>
          <w:sz w:val="24"/>
          <w:szCs w:val="24"/>
        </w:rPr>
      </w:pPr>
      <w:r w:rsidRPr="00462BA2">
        <w:rPr>
          <w:sz w:val="24"/>
          <w:szCs w:val="24"/>
        </w:rPr>
        <w:t xml:space="preserve">Learners have not commenced work placement. </w:t>
      </w:r>
    </w:p>
    <w:p w:rsidR="00845452" w:rsidRPr="00462BA2" w:rsidRDefault="00845452" w:rsidP="00462BA2">
      <w:pPr>
        <w:pStyle w:val="ListParagraph"/>
        <w:numPr>
          <w:ilvl w:val="0"/>
          <w:numId w:val="7"/>
        </w:numPr>
        <w:spacing w:line="276" w:lineRule="auto"/>
        <w:rPr>
          <w:sz w:val="24"/>
          <w:szCs w:val="24"/>
        </w:rPr>
      </w:pPr>
      <w:r w:rsidRPr="00462BA2">
        <w:rPr>
          <w:sz w:val="24"/>
          <w:szCs w:val="24"/>
        </w:rPr>
        <w:t xml:space="preserve">Learners have completed work placement. </w:t>
      </w:r>
    </w:p>
    <w:p w:rsidR="00DD5140" w:rsidRPr="001067F8" w:rsidRDefault="00DD5140" w:rsidP="00DD5140">
      <w:pPr>
        <w:spacing w:line="276" w:lineRule="auto"/>
        <w:rPr>
          <w:sz w:val="24"/>
          <w:szCs w:val="24"/>
        </w:rPr>
      </w:pPr>
    </w:p>
    <w:p w:rsidR="00845452" w:rsidRPr="001067F8" w:rsidRDefault="00845452" w:rsidP="00DD5140">
      <w:pPr>
        <w:spacing w:line="276" w:lineRule="auto"/>
        <w:rPr>
          <w:sz w:val="24"/>
          <w:szCs w:val="24"/>
        </w:rPr>
      </w:pPr>
      <w:r w:rsidRPr="001067F8">
        <w:rPr>
          <w:sz w:val="24"/>
          <w:szCs w:val="24"/>
        </w:rPr>
        <w:t xml:space="preserve">The following process will apply to best accommodate learners to complete their Work Experience 5N1356/6N1946 module and achieve their Major Award.  </w:t>
      </w:r>
    </w:p>
    <w:p w:rsidR="00DD5140" w:rsidRPr="001067F8" w:rsidRDefault="00DD5140" w:rsidP="00DD5140">
      <w:pPr>
        <w:spacing w:line="276" w:lineRule="auto"/>
        <w:rPr>
          <w:sz w:val="24"/>
          <w:szCs w:val="24"/>
        </w:rPr>
      </w:pPr>
    </w:p>
    <w:p w:rsidR="00845452" w:rsidRPr="001067F8" w:rsidRDefault="00845452" w:rsidP="00DD5140">
      <w:pPr>
        <w:spacing w:line="276" w:lineRule="auto"/>
        <w:rPr>
          <w:sz w:val="24"/>
          <w:szCs w:val="24"/>
        </w:rPr>
      </w:pPr>
      <w:r w:rsidRPr="001067F8">
        <w:rPr>
          <w:sz w:val="24"/>
          <w:szCs w:val="24"/>
        </w:rPr>
        <w:t xml:space="preserve">The Work Experience module is a generic module and </w:t>
      </w:r>
      <w:proofErr w:type="gramStart"/>
      <w:r w:rsidRPr="001067F8">
        <w:rPr>
          <w:sz w:val="24"/>
          <w:szCs w:val="24"/>
        </w:rPr>
        <w:t>was designed</w:t>
      </w:r>
      <w:proofErr w:type="gramEnd"/>
      <w:r w:rsidRPr="001067F8">
        <w:rPr>
          <w:sz w:val="24"/>
          <w:szCs w:val="24"/>
        </w:rPr>
        <w:t xml:space="preserve"> to suit all forms of vocational work experience. To this end, if a learner has experience that has occurred </w:t>
      </w:r>
      <w:r w:rsidRPr="00462BA2">
        <w:rPr>
          <w:b/>
          <w:sz w:val="24"/>
          <w:szCs w:val="24"/>
        </w:rPr>
        <w:t>within the last five years</w:t>
      </w:r>
      <w:r w:rsidRPr="001067F8">
        <w:rPr>
          <w:sz w:val="24"/>
          <w:szCs w:val="24"/>
        </w:rPr>
        <w:t xml:space="preserve">, then they may be suitable for Recognition of Prior Learning (RPL) for part of their module. Learners who have fully completed their work placement will finish and submit their diaries and Supervisor’s Reports as per assessor instructions.  </w:t>
      </w:r>
    </w:p>
    <w:p w:rsidR="00F17A9E" w:rsidRDefault="00F17A9E" w:rsidP="00DD5140">
      <w:pPr>
        <w:spacing w:line="276" w:lineRule="auto"/>
        <w:rPr>
          <w:sz w:val="24"/>
          <w:szCs w:val="24"/>
        </w:rPr>
      </w:pPr>
    </w:p>
    <w:p w:rsidR="00845452" w:rsidRPr="001067F8" w:rsidRDefault="00845452" w:rsidP="00DD5140">
      <w:pPr>
        <w:spacing w:line="276" w:lineRule="auto"/>
        <w:rPr>
          <w:sz w:val="24"/>
          <w:szCs w:val="24"/>
        </w:rPr>
      </w:pPr>
      <w:r w:rsidRPr="001067F8">
        <w:rPr>
          <w:sz w:val="24"/>
          <w:szCs w:val="24"/>
        </w:rPr>
        <w:t xml:space="preserve">Where learners have completed Work Experience/Work Placement but cannot have it signed-off by the workplace supervisor due to closures, then the following </w:t>
      </w:r>
      <w:proofErr w:type="gramStart"/>
      <w:r w:rsidRPr="001067F8">
        <w:rPr>
          <w:sz w:val="24"/>
          <w:szCs w:val="24"/>
        </w:rPr>
        <w:t>is recommended</w:t>
      </w:r>
      <w:proofErr w:type="gramEnd"/>
      <w:r w:rsidRPr="001067F8">
        <w:rPr>
          <w:sz w:val="24"/>
          <w:szCs w:val="24"/>
        </w:rPr>
        <w:t xml:space="preserve">: </w:t>
      </w:r>
    </w:p>
    <w:p w:rsidR="00DD5140" w:rsidRDefault="00DD5140" w:rsidP="00DD5140">
      <w:pPr>
        <w:spacing w:line="276" w:lineRule="auto"/>
        <w:rPr>
          <w:sz w:val="24"/>
          <w:szCs w:val="24"/>
        </w:rPr>
      </w:pPr>
    </w:p>
    <w:p w:rsidR="00563A5D" w:rsidRDefault="00563A5D" w:rsidP="00DD5140">
      <w:pPr>
        <w:spacing w:line="276" w:lineRule="auto"/>
        <w:rPr>
          <w:sz w:val="24"/>
          <w:szCs w:val="24"/>
        </w:rPr>
      </w:pPr>
    </w:p>
    <w:p w:rsidR="006A2B44" w:rsidRDefault="006A2B44" w:rsidP="00DD5140">
      <w:pPr>
        <w:spacing w:line="276" w:lineRule="auto"/>
        <w:rPr>
          <w:sz w:val="24"/>
          <w:szCs w:val="24"/>
        </w:rPr>
      </w:pPr>
    </w:p>
    <w:p w:rsidR="006A2B44" w:rsidRDefault="006A2B44" w:rsidP="00DD5140">
      <w:pPr>
        <w:spacing w:line="276" w:lineRule="auto"/>
        <w:rPr>
          <w:sz w:val="24"/>
          <w:szCs w:val="24"/>
        </w:rPr>
      </w:pPr>
    </w:p>
    <w:p w:rsidR="006A2B44" w:rsidRDefault="006A2B44" w:rsidP="00DD5140">
      <w:pPr>
        <w:spacing w:line="276" w:lineRule="auto"/>
        <w:rPr>
          <w:sz w:val="24"/>
          <w:szCs w:val="24"/>
        </w:rPr>
      </w:pPr>
    </w:p>
    <w:p w:rsidR="006A2B44" w:rsidRPr="001067F8" w:rsidRDefault="006A2B44" w:rsidP="00DD5140">
      <w:pPr>
        <w:spacing w:line="276" w:lineRule="auto"/>
        <w:rPr>
          <w:sz w:val="24"/>
          <w:szCs w:val="24"/>
        </w:rPr>
      </w:pPr>
    </w:p>
    <w:p w:rsidR="00845452" w:rsidRPr="001067F8" w:rsidRDefault="00845452" w:rsidP="00E83D12">
      <w:pPr>
        <w:spacing w:line="276" w:lineRule="auto"/>
        <w:rPr>
          <w:b/>
          <w:sz w:val="24"/>
          <w:szCs w:val="24"/>
        </w:rPr>
      </w:pPr>
      <w:r w:rsidRPr="001067F8">
        <w:rPr>
          <w:b/>
          <w:sz w:val="24"/>
          <w:szCs w:val="24"/>
        </w:rPr>
        <w:t xml:space="preserve">Recommendations: </w:t>
      </w:r>
    </w:p>
    <w:p w:rsidR="00DF72E8" w:rsidRPr="001067F8" w:rsidRDefault="00DF72E8" w:rsidP="00E83D12">
      <w:pPr>
        <w:spacing w:line="276" w:lineRule="auto"/>
        <w:rPr>
          <w:b/>
          <w:sz w:val="24"/>
          <w:szCs w:val="24"/>
        </w:rPr>
      </w:pPr>
    </w:p>
    <w:p w:rsidR="00DF72E8" w:rsidRPr="00462BA2" w:rsidRDefault="00845452" w:rsidP="00462BA2">
      <w:pPr>
        <w:pStyle w:val="ListParagraph"/>
        <w:numPr>
          <w:ilvl w:val="0"/>
          <w:numId w:val="9"/>
        </w:numPr>
        <w:spacing w:line="276" w:lineRule="auto"/>
        <w:rPr>
          <w:sz w:val="24"/>
          <w:szCs w:val="24"/>
        </w:rPr>
      </w:pPr>
      <w:r w:rsidRPr="00462BA2">
        <w:rPr>
          <w:sz w:val="24"/>
          <w:szCs w:val="24"/>
        </w:rPr>
        <w:t xml:space="preserve">Email or transcribed telephone reference from workplace supervisor; </w:t>
      </w:r>
    </w:p>
    <w:p w:rsidR="00DF72E8" w:rsidRPr="00462BA2" w:rsidRDefault="00845452" w:rsidP="00462BA2">
      <w:pPr>
        <w:pStyle w:val="ListParagraph"/>
        <w:numPr>
          <w:ilvl w:val="0"/>
          <w:numId w:val="9"/>
        </w:numPr>
        <w:spacing w:line="276" w:lineRule="auto"/>
        <w:rPr>
          <w:sz w:val="24"/>
          <w:szCs w:val="24"/>
        </w:rPr>
      </w:pPr>
      <w:r w:rsidRPr="00462BA2">
        <w:rPr>
          <w:sz w:val="24"/>
          <w:szCs w:val="24"/>
        </w:rPr>
        <w:t xml:space="preserve">Where a supervisor’s report </w:t>
      </w:r>
      <w:proofErr w:type="gramStart"/>
      <w:r w:rsidRPr="00462BA2">
        <w:rPr>
          <w:sz w:val="24"/>
          <w:szCs w:val="24"/>
        </w:rPr>
        <w:t>cannot be retrieved</w:t>
      </w:r>
      <w:proofErr w:type="gramEnd"/>
      <w:r w:rsidRPr="00462BA2">
        <w:rPr>
          <w:sz w:val="24"/>
          <w:szCs w:val="24"/>
        </w:rPr>
        <w:t xml:space="preserve"> from the workplace, that work placement to be assessed by the liaising assessor completing the supervisor’s report form in lieu. </w:t>
      </w:r>
    </w:p>
    <w:p w:rsidR="00AB26D5" w:rsidRDefault="00AB26D5" w:rsidP="001067F8">
      <w:pPr>
        <w:spacing w:line="276" w:lineRule="auto"/>
        <w:rPr>
          <w:sz w:val="24"/>
          <w:szCs w:val="24"/>
        </w:rPr>
      </w:pPr>
    </w:p>
    <w:p w:rsidR="001067F8" w:rsidRPr="001067F8" w:rsidRDefault="00845452" w:rsidP="001067F8">
      <w:pPr>
        <w:spacing w:line="276" w:lineRule="auto"/>
        <w:rPr>
          <w:sz w:val="24"/>
          <w:szCs w:val="24"/>
        </w:rPr>
      </w:pPr>
      <w:r w:rsidRPr="001067F8">
        <w:rPr>
          <w:sz w:val="24"/>
          <w:szCs w:val="24"/>
        </w:rPr>
        <w:t xml:space="preserve">Learners will be required </w:t>
      </w:r>
      <w:proofErr w:type="gramStart"/>
      <w:r w:rsidRPr="001067F8">
        <w:rPr>
          <w:sz w:val="24"/>
          <w:szCs w:val="24"/>
        </w:rPr>
        <w:t>to formally notify</w:t>
      </w:r>
      <w:proofErr w:type="gramEnd"/>
      <w:r w:rsidRPr="001067F8">
        <w:rPr>
          <w:sz w:val="24"/>
          <w:szCs w:val="24"/>
        </w:rPr>
        <w:t xml:space="preserve"> the assessor that the full work experience/work</w:t>
      </w:r>
      <w:r w:rsidR="001067F8" w:rsidRPr="001067F8">
        <w:rPr>
          <w:sz w:val="24"/>
          <w:szCs w:val="24"/>
        </w:rPr>
        <w:t xml:space="preserve"> placement requirement of the module has been fully completed. </w:t>
      </w:r>
    </w:p>
    <w:p w:rsidR="00892D4F" w:rsidRDefault="00892D4F" w:rsidP="00DD5140">
      <w:pPr>
        <w:spacing w:line="276" w:lineRule="auto"/>
        <w:rPr>
          <w:sz w:val="24"/>
          <w:szCs w:val="24"/>
        </w:rPr>
      </w:pPr>
    </w:p>
    <w:p w:rsidR="006A2B44" w:rsidRPr="001067F8" w:rsidRDefault="006A2B44" w:rsidP="00DD5140">
      <w:pPr>
        <w:spacing w:line="276" w:lineRule="auto"/>
        <w:rPr>
          <w:sz w:val="24"/>
          <w:szCs w:val="24"/>
        </w:rPr>
      </w:pPr>
    </w:p>
    <w:p w:rsidR="00845452" w:rsidRPr="001067F8" w:rsidRDefault="00845452" w:rsidP="00845452">
      <w:pPr>
        <w:rPr>
          <w:b/>
          <w:sz w:val="24"/>
          <w:szCs w:val="24"/>
        </w:rPr>
      </w:pPr>
      <w:r w:rsidRPr="001067F8">
        <w:rPr>
          <w:b/>
          <w:sz w:val="24"/>
          <w:szCs w:val="24"/>
        </w:rPr>
        <w:t xml:space="preserve">Process for Recognition of Prior Learning (RPL) and Work Placement </w:t>
      </w:r>
    </w:p>
    <w:p w:rsidR="00892D4F" w:rsidRPr="001067F8" w:rsidRDefault="00892D4F" w:rsidP="00845452">
      <w:pPr>
        <w:rPr>
          <w:b/>
          <w:sz w:val="24"/>
          <w:szCs w:val="24"/>
        </w:rPr>
      </w:pPr>
    </w:p>
    <w:p w:rsidR="00845452" w:rsidRPr="001067F8" w:rsidRDefault="00845452" w:rsidP="00E83D12">
      <w:pPr>
        <w:spacing w:line="276" w:lineRule="auto"/>
        <w:rPr>
          <w:sz w:val="24"/>
          <w:szCs w:val="24"/>
        </w:rPr>
      </w:pPr>
      <w:r w:rsidRPr="001067F8">
        <w:rPr>
          <w:sz w:val="24"/>
          <w:szCs w:val="24"/>
        </w:rPr>
        <w:t xml:space="preserve">Application of an RPL process to a learner’s work placement will only apply to learners who have completed or are in the process of completing, the Portfolio/Collection of Work (60%) of their Work Experience module in the classroom or remotely from home.  </w:t>
      </w:r>
    </w:p>
    <w:p w:rsidR="00DF72E8" w:rsidRDefault="00DF72E8" w:rsidP="00E83D12">
      <w:pPr>
        <w:spacing w:line="276" w:lineRule="auto"/>
        <w:rPr>
          <w:sz w:val="24"/>
          <w:szCs w:val="24"/>
        </w:rPr>
      </w:pPr>
    </w:p>
    <w:p w:rsidR="00563A5D" w:rsidRPr="001067F8" w:rsidRDefault="00563A5D" w:rsidP="00E83D12">
      <w:pPr>
        <w:spacing w:line="276" w:lineRule="auto"/>
        <w:rPr>
          <w:sz w:val="24"/>
          <w:szCs w:val="24"/>
        </w:rPr>
      </w:pPr>
    </w:p>
    <w:p w:rsidR="00845452" w:rsidRPr="001067F8" w:rsidRDefault="00845452" w:rsidP="00E83D12">
      <w:pPr>
        <w:spacing w:line="276" w:lineRule="auto"/>
        <w:rPr>
          <w:sz w:val="24"/>
          <w:szCs w:val="24"/>
        </w:rPr>
      </w:pPr>
      <w:r w:rsidRPr="001067F8">
        <w:rPr>
          <w:b/>
          <w:sz w:val="24"/>
          <w:szCs w:val="24"/>
        </w:rPr>
        <w:t>The Skills Demonstration</w:t>
      </w:r>
      <w:r w:rsidRPr="001067F8">
        <w:rPr>
          <w:sz w:val="24"/>
          <w:szCs w:val="24"/>
        </w:rPr>
        <w:t xml:space="preserve"> (40%) requires the learner to complete their work placement in a vocationally relevant area and to record their experiences in their workplace diary. If this </w:t>
      </w:r>
      <w:proofErr w:type="gramStart"/>
      <w:r w:rsidRPr="001067F8">
        <w:rPr>
          <w:sz w:val="24"/>
          <w:szCs w:val="24"/>
        </w:rPr>
        <w:t xml:space="preserve">cannot now be </w:t>
      </w:r>
      <w:r w:rsidR="005C26B5" w:rsidRPr="001067F8">
        <w:rPr>
          <w:sz w:val="24"/>
          <w:szCs w:val="24"/>
        </w:rPr>
        <w:t>completed</w:t>
      </w:r>
      <w:proofErr w:type="gramEnd"/>
      <w:r w:rsidR="005C26B5" w:rsidRPr="001067F8">
        <w:rPr>
          <w:sz w:val="24"/>
          <w:szCs w:val="24"/>
        </w:rPr>
        <w:t>,</w:t>
      </w:r>
      <w:r w:rsidRPr="001067F8">
        <w:rPr>
          <w:sz w:val="24"/>
          <w:szCs w:val="24"/>
        </w:rPr>
        <w:t xml:space="preserve"> then the Skills Demonstration (40%) can be achieved through RPL in one of two ways as outlined below. </w:t>
      </w:r>
    </w:p>
    <w:p w:rsidR="00DF72E8" w:rsidRDefault="00DF72E8" w:rsidP="00E83D12">
      <w:pPr>
        <w:spacing w:line="276" w:lineRule="auto"/>
      </w:pPr>
    </w:p>
    <w:p w:rsidR="00845452" w:rsidRPr="001067F8" w:rsidRDefault="00845452" w:rsidP="00E83D12">
      <w:pPr>
        <w:spacing w:line="276" w:lineRule="auto"/>
        <w:rPr>
          <w:sz w:val="24"/>
          <w:szCs w:val="24"/>
        </w:rPr>
      </w:pPr>
      <w:r w:rsidRPr="001067F8">
        <w:rPr>
          <w:sz w:val="24"/>
          <w:szCs w:val="24"/>
        </w:rPr>
        <w:t xml:space="preserve">Learner has </w:t>
      </w:r>
      <w:r w:rsidRPr="001067F8">
        <w:rPr>
          <w:b/>
          <w:sz w:val="24"/>
          <w:szCs w:val="24"/>
        </w:rPr>
        <w:t>partially completed work placement</w:t>
      </w:r>
      <w:r w:rsidRPr="001067F8">
        <w:rPr>
          <w:sz w:val="24"/>
          <w:szCs w:val="24"/>
        </w:rPr>
        <w:t xml:space="preserve"> If a learner has completed at least 50% of their work placement then they must supply an up-to-date CV accompanied by a reference or letter from an employer. This employer does not have to be the employer where they did their partial work placement but must be current, i.e. be from within the last five years.  </w:t>
      </w:r>
    </w:p>
    <w:p w:rsidR="00DF72E8" w:rsidRPr="001067F8" w:rsidRDefault="00DF72E8" w:rsidP="00E83D12">
      <w:pPr>
        <w:spacing w:line="276" w:lineRule="auto"/>
        <w:rPr>
          <w:sz w:val="24"/>
          <w:szCs w:val="24"/>
        </w:rPr>
      </w:pPr>
    </w:p>
    <w:p w:rsidR="00845452" w:rsidRPr="001067F8" w:rsidRDefault="00845452" w:rsidP="00E83D12">
      <w:pPr>
        <w:spacing w:line="276" w:lineRule="auto"/>
        <w:rPr>
          <w:sz w:val="24"/>
          <w:szCs w:val="24"/>
        </w:rPr>
      </w:pPr>
      <w:r w:rsidRPr="001067F8">
        <w:rPr>
          <w:sz w:val="24"/>
          <w:szCs w:val="24"/>
        </w:rPr>
        <w:t xml:space="preserve">Learner has less than 50% complete or not commenced work placement If a learner has less than 50% complete, or not commenced their work placement then they must, as for partial completers, supply an up-to-date CV accompanied by a reference or letter from an employer. This employer must be current, i.e. be from within the last five years.  </w:t>
      </w:r>
    </w:p>
    <w:p w:rsidR="00845452" w:rsidRPr="001067F8" w:rsidRDefault="00845452" w:rsidP="00E83D12">
      <w:pPr>
        <w:spacing w:line="276" w:lineRule="auto"/>
        <w:rPr>
          <w:sz w:val="24"/>
          <w:szCs w:val="24"/>
        </w:rPr>
      </w:pPr>
      <w:r w:rsidRPr="001067F8">
        <w:rPr>
          <w:sz w:val="24"/>
          <w:szCs w:val="24"/>
        </w:rPr>
        <w:t xml:space="preserve">These learners must also complete an assignment given by your teacher. The employer reference </w:t>
      </w:r>
      <w:proofErr w:type="gramStart"/>
      <w:r w:rsidRPr="001067F8">
        <w:rPr>
          <w:sz w:val="24"/>
          <w:szCs w:val="24"/>
        </w:rPr>
        <w:t>will be graded</w:t>
      </w:r>
      <w:proofErr w:type="gramEnd"/>
      <w:r w:rsidRPr="001067F8">
        <w:rPr>
          <w:sz w:val="24"/>
          <w:szCs w:val="24"/>
        </w:rPr>
        <w:t xml:space="preserve"> as part of the assignment (Part 1 – 10%). The CV will have already been completed and marked as part of the Collection of Work for the module but must be supplied as part of the RPL process. </w:t>
      </w:r>
    </w:p>
    <w:p w:rsidR="00892D4F" w:rsidRDefault="00892D4F" w:rsidP="00845452">
      <w:pPr>
        <w:rPr>
          <w:sz w:val="24"/>
          <w:szCs w:val="24"/>
        </w:rPr>
      </w:pPr>
    </w:p>
    <w:p w:rsidR="00476E3B" w:rsidRDefault="00476E3B" w:rsidP="00845452">
      <w:pPr>
        <w:rPr>
          <w:sz w:val="24"/>
          <w:szCs w:val="24"/>
        </w:rPr>
      </w:pPr>
    </w:p>
    <w:p w:rsidR="00C63E94" w:rsidRDefault="00C63E94" w:rsidP="00845452">
      <w:pPr>
        <w:rPr>
          <w:sz w:val="24"/>
          <w:szCs w:val="24"/>
        </w:rPr>
      </w:pPr>
    </w:p>
    <w:p w:rsidR="00845452" w:rsidRPr="001067F8" w:rsidRDefault="00845452" w:rsidP="00845452">
      <w:pPr>
        <w:rPr>
          <w:b/>
          <w:sz w:val="24"/>
          <w:szCs w:val="24"/>
        </w:rPr>
      </w:pPr>
      <w:r w:rsidRPr="001067F8">
        <w:rPr>
          <w:b/>
          <w:sz w:val="24"/>
          <w:szCs w:val="24"/>
        </w:rPr>
        <w:t xml:space="preserve">Reasonable Accommodation </w:t>
      </w:r>
    </w:p>
    <w:p w:rsidR="00C63E94" w:rsidRPr="001067F8" w:rsidRDefault="00C63E94" w:rsidP="00845452">
      <w:pPr>
        <w:rPr>
          <w:b/>
          <w:sz w:val="24"/>
          <w:szCs w:val="24"/>
        </w:rPr>
      </w:pPr>
    </w:p>
    <w:p w:rsidR="00EC52D5" w:rsidRDefault="00845452" w:rsidP="00E83D12">
      <w:pPr>
        <w:spacing w:line="276" w:lineRule="auto"/>
        <w:rPr>
          <w:sz w:val="24"/>
          <w:szCs w:val="24"/>
        </w:rPr>
      </w:pPr>
      <w:r w:rsidRPr="001067F8">
        <w:rPr>
          <w:sz w:val="24"/>
          <w:szCs w:val="24"/>
        </w:rPr>
        <w:t xml:space="preserve">Learners </w:t>
      </w:r>
      <w:proofErr w:type="gramStart"/>
      <w:r w:rsidRPr="001067F8">
        <w:rPr>
          <w:sz w:val="24"/>
          <w:szCs w:val="24"/>
        </w:rPr>
        <w:t>will be afforded</w:t>
      </w:r>
      <w:proofErr w:type="gramEnd"/>
      <w:r w:rsidRPr="001067F8">
        <w:rPr>
          <w:sz w:val="24"/>
          <w:szCs w:val="24"/>
        </w:rPr>
        <w:t xml:space="preserve"> the opportunity to avail of assessment accommodations for the alternative assessment, whe</w:t>
      </w:r>
      <w:r w:rsidR="00C63E94">
        <w:rPr>
          <w:sz w:val="24"/>
          <w:szCs w:val="24"/>
        </w:rPr>
        <w:t xml:space="preserve">re practicable. Learners who </w:t>
      </w:r>
      <w:proofErr w:type="gramStart"/>
      <w:r w:rsidR="00C63E94">
        <w:rPr>
          <w:sz w:val="24"/>
          <w:szCs w:val="24"/>
        </w:rPr>
        <w:t>are</w:t>
      </w:r>
      <w:r w:rsidRPr="001067F8">
        <w:rPr>
          <w:sz w:val="24"/>
          <w:szCs w:val="24"/>
        </w:rPr>
        <w:t xml:space="preserve"> afforded</w:t>
      </w:r>
      <w:proofErr w:type="gramEnd"/>
      <w:r w:rsidRPr="001067F8">
        <w:rPr>
          <w:sz w:val="24"/>
          <w:szCs w:val="24"/>
        </w:rPr>
        <w:t xml:space="preserve"> extra time in an assessment due to the impact of a disability or on equality grounds, will continue to receive this and will be accommodated in an equivalent way in relation to their alternative assessment. </w:t>
      </w:r>
    </w:p>
    <w:p w:rsidR="008979F4" w:rsidRDefault="008979F4" w:rsidP="00E83D12">
      <w:pPr>
        <w:spacing w:line="276" w:lineRule="auto"/>
        <w:rPr>
          <w:sz w:val="24"/>
          <w:szCs w:val="24"/>
        </w:rPr>
      </w:pPr>
    </w:p>
    <w:p w:rsidR="00845452" w:rsidRDefault="00C63E94" w:rsidP="00E83D12">
      <w:pPr>
        <w:spacing w:line="276" w:lineRule="auto"/>
        <w:rPr>
          <w:sz w:val="24"/>
          <w:szCs w:val="24"/>
        </w:rPr>
      </w:pPr>
      <w:r>
        <w:rPr>
          <w:sz w:val="24"/>
          <w:szCs w:val="24"/>
        </w:rPr>
        <w:t xml:space="preserve">If Reasonable Accommodation </w:t>
      </w:r>
      <w:proofErr w:type="gramStart"/>
      <w:r>
        <w:rPr>
          <w:sz w:val="24"/>
          <w:szCs w:val="24"/>
        </w:rPr>
        <w:t>is provided</w:t>
      </w:r>
      <w:proofErr w:type="gramEnd"/>
      <w:r>
        <w:rPr>
          <w:sz w:val="24"/>
          <w:szCs w:val="24"/>
        </w:rPr>
        <w:t xml:space="preserve"> to a learner, the integrity of the Examination a</w:t>
      </w:r>
      <w:r w:rsidR="006731FB">
        <w:rPr>
          <w:sz w:val="24"/>
          <w:szCs w:val="24"/>
        </w:rPr>
        <w:t>nd adherence to the standards should be</w:t>
      </w:r>
      <w:r>
        <w:rPr>
          <w:sz w:val="24"/>
          <w:szCs w:val="24"/>
        </w:rPr>
        <w:t xml:space="preserve"> maintained at all times.</w:t>
      </w:r>
    </w:p>
    <w:p w:rsidR="006731FB" w:rsidRDefault="006731FB" w:rsidP="00E83D12">
      <w:pPr>
        <w:spacing w:line="276" w:lineRule="auto"/>
        <w:rPr>
          <w:sz w:val="24"/>
          <w:szCs w:val="24"/>
        </w:rPr>
      </w:pPr>
    </w:p>
    <w:p w:rsidR="00EC52D5" w:rsidRPr="001067F8" w:rsidRDefault="00C63E94" w:rsidP="00E83D12">
      <w:pPr>
        <w:spacing w:line="276" w:lineRule="auto"/>
        <w:rPr>
          <w:sz w:val="24"/>
          <w:szCs w:val="24"/>
        </w:rPr>
      </w:pPr>
      <w:r>
        <w:rPr>
          <w:sz w:val="24"/>
          <w:szCs w:val="24"/>
        </w:rPr>
        <w:t>If you are</w:t>
      </w:r>
      <w:r w:rsidR="00EC52D5">
        <w:rPr>
          <w:sz w:val="24"/>
          <w:szCs w:val="24"/>
        </w:rPr>
        <w:t xml:space="preserve"> entitle</w:t>
      </w:r>
      <w:r>
        <w:rPr>
          <w:sz w:val="24"/>
          <w:szCs w:val="24"/>
        </w:rPr>
        <w:t>d to Examination Accommodations, y</w:t>
      </w:r>
      <w:r w:rsidR="008979F4">
        <w:rPr>
          <w:sz w:val="24"/>
          <w:szCs w:val="24"/>
        </w:rPr>
        <w:t xml:space="preserve">ou should have signed </w:t>
      </w:r>
      <w:r w:rsidR="00EC52D5">
        <w:rPr>
          <w:sz w:val="24"/>
          <w:szCs w:val="24"/>
        </w:rPr>
        <w:t xml:space="preserve">an </w:t>
      </w:r>
      <w:r w:rsidR="00EC52D5" w:rsidRPr="008979F4">
        <w:rPr>
          <w:b/>
          <w:sz w:val="24"/>
          <w:szCs w:val="24"/>
        </w:rPr>
        <w:t>Exams Office Form</w:t>
      </w:r>
      <w:r w:rsidR="00EC52D5">
        <w:rPr>
          <w:sz w:val="24"/>
          <w:szCs w:val="24"/>
        </w:rPr>
        <w:t xml:space="preserve"> during the year with your course coordinator. If you hav</w:t>
      </w:r>
      <w:r>
        <w:rPr>
          <w:sz w:val="24"/>
          <w:szCs w:val="24"/>
        </w:rPr>
        <w:t>e entitlements for Examination A</w:t>
      </w:r>
      <w:r w:rsidR="00EC52D5">
        <w:rPr>
          <w:sz w:val="24"/>
          <w:szCs w:val="24"/>
        </w:rPr>
        <w:t>ccommodations such as extra time / reader/ scribe etc. then you should contact your subject teacher before the day of the examination to discuss the arrangements.</w:t>
      </w:r>
    </w:p>
    <w:p w:rsidR="00845452" w:rsidRDefault="00845452" w:rsidP="00E83D12">
      <w:pPr>
        <w:spacing w:line="276" w:lineRule="auto"/>
      </w:pPr>
    </w:p>
    <w:p w:rsidR="00845452" w:rsidRPr="001067F8" w:rsidRDefault="00845452" w:rsidP="00E83D12">
      <w:pPr>
        <w:spacing w:line="276" w:lineRule="auto"/>
        <w:rPr>
          <w:b/>
          <w:sz w:val="24"/>
          <w:szCs w:val="24"/>
        </w:rPr>
      </w:pPr>
      <w:r w:rsidRPr="001067F8">
        <w:rPr>
          <w:b/>
          <w:sz w:val="24"/>
          <w:szCs w:val="24"/>
        </w:rPr>
        <w:t xml:space="preserve">It is also important to remember that while learners may be having difficulty engaging with technology at this time, this does not on its own, constitute grounds for reasonable accommodation application.   </w:t>
      </w:r>
    </w:p>
    <w:p w:rsidR="00845452" w:rsidRDefault="00845452" w:rsidP="00E83D12">
      <w:pPr>
        <w:spacing w:line="276" w:lineRule="auto"/>
        <w:rPr>
          <w:b/>
        </w:rPr>
      </w:pPr>
    </w:p>
    <w:p w:rsidR="007A50AD" w:rsidRPr="00AA4B65" w:rsidRDefault="007A50AD" w:rsidP="00E83D12">
      <w:pPr>
        <w:spacing w:line="276" w:lineRule="auto"/>
        <w:rPr>
          <w:b/>
        </w:rPr>
      </w:pPr>
    </w:p>
    <w:p w:rsidR="00845452" w:rsidRPr="005C6078" w:rsidRDefault="004F6B08" w:rsidP="00E83D12">
      <w:pPr>
        <w:pStyle w:val="BodyText"/>
        <w:spacing w:before="8" w:line="276" w:lineRule="auto"/>
        <w:rPr>
          <w:b/>
        </w:rPr>
      </w:pPr>
      <w:r w:rsidRPr="005C6078">
        <w:rPr>
          <w:b/>
        </w:rPr>
        <w:t>Academic Integrity</w:t>
      </w:r>
    </w:p>
    <w:p w:rsidR="004F6B08" w:rsidRPr="005C6078" w:rsidRDefault="004F6B08" w:rsidP="00E83D12">
      <w:pPr>
        <w:pStyle w:val="BodyText"/>
        <w:spacing w:before="8" w:line="276" w:lineRule="auto"/>
        <w:rPr>
          <w:rFonts w:ascii="Times New Roman"/>
          <w:sz w:val="23"/>
        </w:rPr>
      </w:pPr>
    </w:p>
    <w:p w:rsidR="004F6B08" w:rsidRPr="004F6B08" w:rsidRDefault="004F6B08" w:rsidP="005C6078">
      <w:pPr>
        <w:spacing w:line="276" w:lineRule="auto"/>
        <w:rPr>
          <w:sz w:val="24"/>
          <w:szCs w:val="24"/>
        </w:rPr>
      </w:pPr>
      <w:r w:rsidRPr="005C6078">
        <w:rPr>
          <w:sz w:val="24"/>
          <w:szCs w:val="24"/>
        </w:rPr>
        <w:t xml:space="preserve">The granting of an award in an area of study acknowledges the achievement of a set of defined learning outcomes. If such recognition is unearned by means of dishonesty, the value of every award in that area </w:t>
      </w:r>
      <w:proofErr w:type="gramStart"/>
      <w:r w:rsidRPr="005C6078">
        <w:rPr>
          <w:sz w:val="24"/>
          <w:szCs w:val="24"/>
        </w:rPr>
        <w:t>is diminished</w:t>
      </w:r>
      <w:proofErr w:type="gramEnd"/>
      <w:r w:rsidRPr="005C6078">
        <w:rPr>
          <w:sz w:val="24"/>
          <w:szCs w:val="24"/>
        </w:rPr>
        <w:t xml:space="preserve">, as is the reputation of the college and all its graduates. LCFE implements appropriate procedures to deal with any form of assessment </w:t>
      </w:r>
      <w:proofErr w:type="gramStart"/>
      <w:r w:rsidRPr="005C6078">
        <w:rPr>
          <w:sz w:val="24"/>
          <w:szCs w:val="24"/>
        </w:rPr>
        <w:t>malpractice which</w:t>
      </w:r>
      <w:proofErr w:type="gramEnd"/>
      <w:r w:rsidRPr="005C6078">
        <w:rPr>
          <w:sz w:val="24"/>
          <w:szCs w:val="24"/>
        </w:rPr>
        <w:t xml:space="preserve"> could impact on the validity of assessment.</w:t>
      </w:r>
    </w:p>
    <w:p w:rsidR="00845452" w:rsidRDefault="00845452" w:rsidP="005C6078">
      <w:pPr>
        <w:pStyle w:val="BodyText"/>
        <w:spacing w:before="8" w:line="276" w:lineRule="auto"/>
        <w:rPr>
          <w:rFonts w:ascii="Times New Roman"/>
          <w:sz w:val="23"/>
        </w:rPr>
      </w:pPr>
    </w:p>
    <w:p w:rsidR="00845452" w:rsidRPr="004F6B08" w:rsidRDefault="005C6078" w:rsidP="005C6078">
      <w:pPr>
        <w:pStyle w:val="BodyText"/>
        <w:spacing w:before="8" w:line="276" w:lineRule="auto"/>
        <w:rPr>
          <w:b/>
        </w:rPr>
      </w:pPr>
      <w:r>
        <w:t>Please refer to your Learner Handbook to ensure</w:t>
      </w:r>
      <w:r w:rsidR="004F6B08" w:rsidRPr="004F6B08">
        <w:t xml:space="preserve"> you familiarise yourself with appropriate LCFE Policies an</w:t>
      </w:r>
      <w:r>
        <w:t xml:space="preserve">d Procedures around this area for example </w:t>
      </w:r>
      <w:r w:rsidR="004F6B08" w:rsidRPr="004F6B08">
        <w:rPr>
          <w:b/>
        </w:rPr>
        <w:t>Assessment Malpractice Procedure</w:t>
      </w:r>
      <w:r>
        <w:rPr>
          <w:b/>
        </w:rPr>
        <w:t>.</w:t>
      </w:r>
    </w:p>
    <w:p w:rsidR="00845452" w:rsidRPr="00642F27" w:rsidRDefault="00845452" w:rsidP="00642F27">
      <w:pPr>
        <w:spacing w:line="276" w:lineRule="auto"/>
        <w:rPr>
          <w:b/>
          <w:sz w:val="24"/>
          <w:szCs w:val="24"/>
        </w:rPr>
      </w:pPr>
    </w:p>
    <w:p w:rsidR="00845452" w:rsidRDefault="00845452">
      <w:pPr>
        <w:pStyle w:val="BodyText"/>
        <w:spacing w:before="8"/>
        <w:rPr>
          <w:rFonts w:ascii="Times New Roman"/>
          <w:sz w:val="23"/>
        </w:rPr>
      </w:pPr>
    </w:p>
    <w:p w:rsidR="00DD649B" w:rsidRDefault="00DD649B">
      <w:pPr>
        <w:spacing w:line="293" w:lineRule="exact"/>
        <w:rPr>
          <w:sz w:val="24"/>
        </w:rPr>
        <w:sectPr w:rsidR="00DD649B" w:rsidSect="00892D4F">
          <w:headerReference w:type="default" r:id="rId8"/>
          <w:footerReference w:type="default" r:id="rId9"/>
          <w:pgSz w:w="11910" w:h="16840"/>
          <w:pgMar w:top="1440" w:right="1440" w:bottom="1440" w:left="1440" w:header="713" w:footer="1045" w:gutter="0"/>
          <w:cols w:space="720"/>
          <w:docGrid w:linePitch="299"/>
        </w:sectPr>
      </w:pPr>
    </w:p>
    <w:p w:rsidR="00DD649B" w:rsidRDefault="00DD649B" w:rsidP="00F17A9E">
      <w:pPr>
        <w:pStyle w:val="BodyText"/>
        <w:spacing w:before="6"/>
        <w:rPr>
          <w:sz w:val="23"/>
        </w:rPr>
      </w:pPr>
    </w:p>
    <w:sectPr w:rsidR="00DD649B">
      <w:pgSz w:w="11910" w:h="16840"/>
      <w:pgMar w:top="1340" w:right="360" w:bottom="1240" w:left="1300" w:header="713"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4C" w:rsidRDefault="0085353C">
      <w:r>
        <w:separator/>
      </w:r>
    </w:p>
  </w:endnote>
  <w:endnote w:type="continuationSeparator" w:id="0">
    <w:p w:rsidR="00421E4C" w:rsidRDefault="0085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D" w:rsidRDefault="00563A5D" w:rsidP="00563A5D">
    <w:pPr>
      <w:pStyle w:val="BodyText"/>
      <w:spacing w:before="90"/>
      <w:ind w:left="1772"/>
      <w:rPr>
        <w:rFonts w:ascii="Times New Roman" w:hAnsi="Times New Roman"/>
      </w:rPr>
    </w:pPr>
    <w:r>
      <w:rPr>
        <w:rFonts w:ascii="Times New Roman" w:hAnsi="Times New Roman"/>
      </w:rPr>
      <w:t>© Limerick College of Further</w:t>
    </w:r>
    <w:r>
      <w:rPr>
        <w:rFonts w:ascii="Times New Roman" w:hAnsi="Times New Roman"/>
        <w:spacing w:val="-9"/>
      </w:rPr>
      <w:t xml:space="preserve"> </w:t>
    </w:r>
    <w:r>
      <w:rPr>
        <w:rFonts w:ascii="Times New Roman" w:hAnsi="Times New Roman"/>
      </w:rPr>
      <w:t>Education</w:t>
    </w:r>
  </w:p>
  <w:p w:rsidR="00563A5D" w:rsidRPr="00563A5D" w:rsidRDefault="00563A5D" w:rsidP="00563A5D">
    <w:pPr>
      <w:pStyle w:val="Footer"/>
      <w:jc w:val="both"/>
      <w:rPr>
        <w:sz w:val="24"/>
        <w:szCs w:val="24"/>
      </w:rPr>
    </w:pPr>
  </w:p>
  <w:p w:rsidR="00DD649B" w:rsidRPr="00563A5D" w:rsidRDefault="00DD649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4C" w:rsidRDefault="0085353C">
      <w:r>
        <w:separator/>
      </w:r>
    </w:p>
  </w:footnote>
  <w:footnote w:type="continuationSeparator" w:id="0">
    <w:p w:rsidR="00421E4C" w:rsidRDefault="0085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5D" w:rsidRPr="00563A5D" w:rsidRDefault="00563A5D">
    <w:pPr>
      <w:pStyle w:val="Header"/>
      <w:rPr>
        <w:b/>
        <w:sz w:val="24"/>
        <w:szCs w:val="24"/>
      </w:rPr>
    </w:pPr>
    <w:r w:rsidRPr="00563A5D">
      <w:rPr>
        <w:b/>
        <w:sz w:val="24"/>
        <w:szCs w:val="24"/>
      </w:rPr>
      <w:t>Information for Learners, Guidelines &amp; Procedures for COVID-19 Contingency Planning of Assessments</w:t>
    </w:r>
  </w:p>
  <w:p w:rsidR="00DD649B" w:rsidRDefault="002E2FB9">
    <w:pPr>
      <w:pStyle w:val="BodyText"/>
      <w:spacing w:line="14" w:lineRule="auto"/>
      <w:rPr>
        <w:sz w:val="20"/>
      </w:rPr>
    </w:pPr>
    <w:sdt>
      <w:sdtPr>
        <w:rPr>
          <w:sz w:val="20"/>
        </w:rPr>
        <w:id w:val="-293223214"/>
        <w:docPartObj>
          <w:docPartGallery w:val="Watermarks"/>
          <w:docPartUnique/>
        </w:docPartObj>
      </w:sdtPr>
      <w:sdtEndPr/>
      <w:sdtContent>
        <w:r>
          <w:rPr>
            <w:noProof/>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61A"/>
    <w:multiLevelType w:val="hybridMultilevel"/>
    <w:tmpl w:val="0CB021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7628BD"/>
    <w:multiLevelType w:val="hybridMultilevel"/>
    <w:tmpl w:val="0616F9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4248D7"/>
    <w:multiLevelType w:val="hybridMultilevel"/>
    <w:tmpl w:val="68F04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4E7AC5"/>
    <w:multiLevelType w:val="hybridMultilevel"/>
    <w:tmpl w:val="24C4CE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900428"/>
    <w:multiLevelType w:val="hybridMultilevel"/>
    <w:tmpl w:val="34A053DE"/>
    <w:lvl w:ilvl="0" w:tplc="D4904BFC">
      <w:numFmt w:val="bullet"/>
      <w:lvlText w:val=""/>
      <w:lvlJc w:val="left"/>
      <w:pPr>
        <w:ind w:left="838" w:hanging="360"/>
      </w:pPr>
      <w:rPr>
        <w:rFonts w:hint="default"/>
        <w:w w:val="100"/>
        <w:lang w:val="en-IE" w:eastAsia="en-IE" w:bidi="en-IE"/>
      </w:rPr>
    </w:lvl>
    <w:lvl w:ilvl="1" w:tplc="91FAD142">
      <w:numFmt w:val="bullet"/>
      <w:lvlText w:val="•"/>
      <w:lvlJc w:val="left"/>
      <w:pPr>
        <w:ind w:left="1780" w:hanging="360"/>
      </w:pPr>
      <w:rPr>
        <w:rFonts w:hint="default"/>
        <w:lang w:val="en-IE" w:eastAsia="en-IE" w:bidi="en-IE"/>
      </w:rPr>
    </w:lvl>
    <w:lvl w:ilvl="2" w:tplc="4BF45AE4">
      <w:numFmt w:val="bullet"/>
      <w:lvlText w:val="•"/>
      <w:lvlJc w:val="left"/>
      <w:pPr>
        <w:ind w:left="2721" w:hanging="360"/>
      </w:pPr>
      <w:rPr>
        <w:rFonts w:hint="default"/>
        <w:lang w:val="en-IE" w:eastAsia="en-IE" w:bidi="en-IE"/>
      </w:rPr>
    </w:lvl>
    <w:lvl w:ilvl="3" w:tplc="653872DA">
      <w:numFmt w:val="bullet"/>
      <w:lvlText w:val="•"/>
      <w:lvlJc w:val="left"/>
      <w:pPr>
        <w:ind w:left="3661" w:hanging="360"/>
      </w:pPr>
      <w:rPr>
        <w:rFonts w:hint="default"/>
        <w:lang w:val="en-IE" w:eastAsia="en-IE" w:bidi="en-IE"/>
      </w:rPr>
    </w:lvl>
    <w:lvl w:ilvl="4" w:tplc="B060FF64">
      <w:numFmt w:val="bullet"/>
      <w:lvlText w:val="•"/>
      <w:lvlJc w:val="left"/>
      <w:pPr>
        <w:ind w:left="4602" w:hanging="360"/>
      </w:pPr>
      <w:rPr>
        <w:rFonts w:hint="default"/>
        <w:lang w:val="en-IE" w:eastAsia="en-IE" w:bidi="en-IE"/>
      </w:rPr>
    </w:lvl>
    <w:lvl w:ilvl="5" w:tplc="36FCB4F8">
      <w:numFmt w:val="bullet"/>
      <w:lvlText w:val="•"/>
      <w:lvlJc w:val="left"/>
      <w:pPr>
        <w:ind w:left="5543" w:hanging="360"/>
      </w:pPr>
      <w:rPr>
        <w:rFonts w:hint="default"/>
        <w:lang w:val="en-IE" w:eastAsia="en-IE" w:bidi="en-IE"/>
      </w:rPr>
    </w:lvl>
    <w:lvl w:ilvl="6" w:tplc="336E81F2">
      <w:numFmt w:val="bullet"/>
      <w:lvlText w:val="•"/>
      <w:lvlJc w:val="left"/>
      <w:pPr>
        <w:ind w:left="6483" w:hanging="360"/>
      </w:pPr>
      <w:rPr>
        <w:rFonts w:hint="default"/>
        <w:lang w:val="en-IE" w:eastAsia="en-IE" w:bidi="en-IE"/>
      </w:rPr>
    </w:lvl>
    <w:lvl w:ilvl="7" w:tplc="C0A40A4A">
      <w:numFmt w:val="bullet"/>
      <w:lvlText w:val="•"/>
      <w:lvlJc w:val="left"/>
      <w:pPr>
        <w:ind w:left="7424" w:hanging="360"/>
      </w:pPr>
      <w:rPr>
        <w:rFonts w:hint="default"/>
        <w:lang w:val="en-IE" w:eastAsia="en-IE" w:bidi="en-IE"/>
      </w:rPr>
    </w:lvl>
    <w:lvl w:ilvl="8" w:tplc="F992DBE6">
      <w:numFmt w:val="bullet"/>
      <w:lvlText w:val="•"/>
      <w:lvlJc w:val="left"/>
      <w:pPr>
        <w:ind w:left="8365" w:hanging="360"/>
      </w:pPr>
      <w:rPr>
        <w:rFonts w:hint="default"/>
        <w:lang w:val="en-IE" w:eastAsia="en-IE" w:bidi="en-IE"/>
      </w:rPr>
    </w:lvl>
  </w:abstractNum>
  <w:abstractNum w:abstractNumId="5" w15:restartNumberingAfterBreak="0">
    <w:nsid w:val="582C612F"/>
    <w:multiLevelType w:val="hybridMultilevel"/>
    <w:tmpl w:val="BDD4DE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4C2036"/>
    <w:multiLevelType w:val="hybridMultilevel"/>
    <w:tmpl w:val="BCBCF422"/>
    <w:lvl w:ilvl="0" w:tplc="440286EA">
      <w:numFmt w:val="bullet"/>
      <w:lvlText w:val=""/>
      <w:lvlJc w:val="left"/>
      <w:pPr>
        <w:ind w:left="680" w:hanging="540"/>
      </w:pPr>
      <w:rPr>
        <w:rFonts w:ascii="Symbol" w:eastAsia="Symbol" w:hAnsi="Symbol" w:cs="Symbol" w:hint="default"/>
        <w:w w:val="100"/>
        <w:sz w:val="24"/>
        <w:szCs w:val="24"/>
        <w:lang w:val="en-IE" w:eastAsia="en-IE" w:bidi="en-IE"/>
      </w:rPr>
    </w:lvl>
    <w:lvl w:ilvl="1" w:tplc="56AA4D02">
      <w:numFmt w:val="bullet"/>
      <w:lvlText w:val=""/>
      <w:lvlJc w:val="left"/>
      <w:pPr>
        <w:ind w:left="1251" w:hanging="413"/>
      </w:pPr>
      <w:rPr>
        <w:rFonts w:ascii="Symbol" w:eastAsia="Symbol" w:hAnsi="Symbol" w:cs="Symbol" w:hint="default"/>
        <w:w w:val="100"/>
        <w:sz w:val="24"/>
        <w:szCs w:val="24"/>
        <w:lang w:val="en-IE" w:eastAsia="en-IE" w:bidi="en-IE"/>
      </w:rPr>
    </w:lvl>
    <w:lvl w:ilvl="2" w:tplc="A962B940">
      <w:numFmt w:val="bullet"/>
      <w:lvlText w:val=""/>
      <w:lvlJc w:val="left"/>
      <w:pPr>
        <w:ind w:left="2999" w:hanging="755"/>
      </w:pPr>
      <w:rPr>
        <w:rFonts w:ascii="Symbol" w:eastAsia="Symbol" w:hAnsi="Symbol" w:cs="Symbol" w:hint="default"/>
        <w:w w:val="100"/>
        <w:sz w:val="24"/>
        <w:szCs w:val="24"/>
        <w:lang w:val="en-IE" w:eastAsia="en-IE" w:bidi="en-IE"/>
      </w:rPr>
    </w:lvl>
    <w:lvl w:ilvl="3" w:tplc="601EEEBC">
      <w:numFmt w:val="bullet"/>
      <w:lvlText w:val="•"/>
      <w:lvlJc w:val="left"/>
      <w:pPr>
        <w:ind w:left="2280" w:hanging="755"/>
      </w:pPr>
      <w:rPr>
        <w:rFonts w:hint="default"/>
        <w:lang w:val="en-IE" w:eastAsia="en-IE" w:bidi="en-IE"/>
      </w:rPr>
    </w:lvl>
    <w:lvl w:ilvl="4" w:tplc="3DECF9F4">
      <w:numFmt w:val="bullet"/>
      <w:lvlText w:val="•"/>
      <w:lvlJc w:val="left"/>
      <w:pPr>
        <w:ind w:left="3000" w:hanging="755"/>
      </w:pPr>
      <w:rPr>
        <w:rFonts w:hint="default"/>
        <w:lang w:val="en-IE" w:eastAsia="en-IE" w:bidi="en-IE"/>
      </w:rPr>
    </w:lvl>
    <w:lvl w:ilvl="5" w:tplc="C61EF2AC">
      <w:numFmt w:val="bullet"/>
      <w:lvlText w:val="•"/>
      <w:lvlJc w:val="left"/>
      <w:pPr>
        <w:ind w:left="4207" w:hanging="755"/>
      </w:pPr>
      <w:rPr>
        <w:rFonts w:hint="default"/>
        <w:lang w:val="en-IE" w:eastAsia="en-IE" w:bidi="en-IE"/>
      </w:rPr>
    </w:lvl>
    <w:lvl w:ilvl="6" w:tplc="62A49364">
      <w:numFmt w:val="bullet"/>
      <w:lvlText w:val="•"/>
      <w:lvlJc w:val="left"/>
      <w:pPr>
        <w:ind w:left="5415" w:hanging="755"/>
      </w:pPr>
      <w:rPr>
        <w:rFonts w:hint="default"/>
        <w:lang w:val="en-IE" w:eastAsia="en-IE" w:bidi="en-IE"/>
      </w:rPr>
    </w:lvl>
    <w:lvl w:ilvl="7" w:tplc="C6589CE0">
      <w:numFmt w:val="bullet"/>
      <w:lvlText w:val="•"/>
      <w:lvlJc w:val="left"/>
      <w:pPr>
        <w:ind w:left="6623" w:hanging="755"/>
      </w:pPr>
      <w:rPr>
        <w:rFonts w:hint="default"/>
        <w:lang w:val="en-IE" w:eastAsia="en-IE" w:bidi="en-IE"/>
      </w:rPr>
    </w:lvl>
    <w:lvl w:ilvl="8" w:tplc="B4E8C538">
      <w:numFmt w:val="bullet"/>
      <w:lvlText w:val="•"/>
      <w:lvlJc w:val="left"/>
      <w:pPr>
        <w:ind w:left="7830" w:hanging="755"/>
      </w:pPr>
      <w:rPr>
        <w:rFonts w:hint="default"/>
        <w:lang w:val="en-IE" w:eastAsia="en-IE" w:bidi="en-IE"/>
      </w:rPr>
    </w:lvl>
  </w:abstractNum>
  <w:abstractNum w:abstractNumId="7" w15:restartNumberingAfterBreak="0">
    <w:nsid w:val="632727AC"/>
    <w:multiLevelType w:val="hybridMultilevel"/>
    <w:tmpl w:val="6FCA3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2B5C63"/>
    <w:multiLevelType w:val="hybridMultilevel"/>
    <w:tmpl w:val="3AA4093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79835FD9"/>
    <w:multiLevelType w:val="hybridMultilevel"/>
    <w:tmpl w:val="C0203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9"/>
  </w:num>
  <w:num w:numId="6">
    <w:abstractNumId w:val="1"/>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9B"/>
    <w:rsid w:val="00056EC5"/>
    <w:rsid w:val="000C6FC0"/>
    <w:rsid w:val="000D7C3F"/>
    <w:rsid w:val="001067F8"/>
    <w:rsid w:val="00114296"/>
    <w:rsid w:val="0019206A"/>
    <w:rsid w:val="001A4C16"/>
    <w:rsid w:val="001C4611"/>
    <w:rsid w:val="001D0BEE"/>
    <w:rsid w:val="002942D4"/>
    <w:rsid w:val="00297757"/>
    <w:rsid w:val="002A3980"/>
    <w:rsid w:val="002C309A"/>
    <w:rsid w:val="002E2FB9"/>
    <w:rsid w:val="00300C0E"/>
    <w:rsid w:val="00421E4C"/>
    <w:rsid w:val="00426DD8"/>
    <w:rsid w:val="00462BA2"/>
    <w:rsid w:val="00476E3B"/>
    <w:rsid w:val="004E2539"/>
    <w:rsid w:val="004F6B08"/>
    <w:rsid w:val="00563A5D"/>
    <w:rsid w:val="005647F8"/>
    <w:rsid w:val="00590B18"/>
    <w:rsid w:val="00592064"/>
    <w:rsid w:val="005C26B5"/>
    <w:rsid w:val="005C6078"/>
    <w:rsid w:val="00642F27"/>
    <w:rsid w:val="006731FB"/>
    <w:rsid w:val="006A2B44"/>
    <w:rsid w:val="006C3938"/>
    <w:rsid w:val="00701B81"/>
    <w:rsid w:val="00702FDD"/>
    <w:rsid w:val="0070681A"/>
    <w:rsid w:val="00731B37"/>
    <w:rsid w:val="007A50AD"/>
    <w:rsid w:val="007E0445"/>
    <w:rsid w:val="007E35DD"/>
    <w:rsid w:val="00845452"/>
    <w:rsid w:val="0085353C"/>
    <w:rsid w:val="00892D4F"/>
    <w:rsid w:val="008979F4"/>
    <w:rsid w:val="00906539"/>
    <w:rsid w:val="00916D1C"/>
    <w:rsid w:val="009C3AA1"/>
    <w:rsid w:val="009F29B4"/>
    <w:rsid w:val="00A70B15"/>
    <w:rsid w:val="00AB26D5"/>
    <w:rsid w:val="00AD5DC6"/>
    <w:rsid w:val="00B14EBE"/>
    <w:rsid w:val="00B71BB7"/>
    <w:rsid w:val="00BB60E2"/>
    <w:rsid w:val="00C17F5E"/>
    <w:rsid w:val="00C63E94"/>
    <w:rsid w:val="00C947ED"/>
    <w:rsid w:val="00D470F3"/>
    <w:rsid w:val="00D50D3E"/>
    <w:rsid w:val="00DD5140"/>
    <w:rsid w:val="00DD649B"/>
    <w:rsid w:val="00DF72E8"/>
    <w:rsid w:val="00E1619F"/>
    <w:rsid w:val="00E83D12"/>
    <w:rsid w:val="00EC52D5"/>
    <w:rsid w:val="00ED760C"/>
    <w:rsid w:val="00EE250C"/>
    <w:rsid w:val="00EE701C"/>
    <w:rsid w:val="00F17A9E"/>
    <w:rsid w:val="00F30AFE"/>
    <w:rsid w:val="00F75EE0"/>
    <w:rsid w:val="00FB5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F3AB8A6-E8B0-4DB0-914A-717ADC18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spacing w:before="1"/>
      <w:ind w:left="2492"/>
      <w:outlineLvl w:val="0"/>
    </w:pPr>
    <w:rPr>
      <w:sz w:val="88"/>
      <w:szCs w:val="88"/>
    </w:rPr>
  </w:style>
  <w:style w:type="paragraph" w:styleId="Heading2">
    <w:name w:val="heading 2"/>
    <w:basedOn w:val="Normal"/>
    <w:uiPriority w:val="1"/>
    <w:qFormat/>
    <w:pPr>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251" w:hanging="414"/>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845452"/>
    <w:pPr>
      <w:tabs>
        <w:tab w:val="center" w:pos="4513"/>
        <w:tab w:val="right" w:pos="9026"/>
      </w:tabs>
    </w:pPr>
  </w:style>
  <w:style w:type="character" w:customStyle="1" w:styleId="HeaderChar">
    <w:name w:val="Header Char"/>
    <w:basedOn w:val="DefaultParagraphFont"/>
    <w:link w:val="Header"/>
    <w:uiPriority w:val="99"/>
    <w:rsid w:val="00845452"/>
    <w:rPr>
      <w:rFonts w:ascii="Arial" w:eastAsia="Arial" w:hAnsi="Arial" w:cs="Arial"/>
      <w:lang w:val="en-IE" w:eastAsia="en-IE" w:bidi="en-IE"/>
    </w:rPr>
  </w:style>
  <w:style w:type="paragraph" w:styleId="Footer">
    <w:name w:val="footer"/>
    <w:basedOn w:val="Normal"/>
    <w:link w:val="FooterChar"/>
    <w:uiPriority w:val="99"/>
    <w:unhideWhenUsed/>
    <w:rsid w:val="00845452"/>
    <w:pPr>
      <w:tabs>
        <w:tab w:val="center" w:pos="4513"/>
        <w:tab w:val="right" w:pos="9026"/>
      </w:tabs>
    </w:pPr>
  </w:style>
  <w:style w:type="character" w:customStyle="1" w:styleId="FooterChar">
    <w:name w:val="Footer Char"/>
    <w:basedOn w:val="DefaultParagraphFont"/>
    <w:link w:val="Footer"/>
    <w:uiPriority w:val="99"/>
    <w:rsid w:val="00845452"/>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Limerick Senior College</vt:lpstr>
    </vt:vector>
  </TitlesOfParts>
  <Company>LCETB</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Limerick Senior College</dc:title>
  <dc:creator>LSC</dc:creator>
  <cp:lastModifiedBy>Ruth Macken</cp:lastModifiedBy>
  <cp:revision>2</cp:revision>
  <dcterms:created xsi:type="dcterms:W3CDTF">2020-04-30T14:17:00Z</dcterms:created>
  <dcterms:modified xsi:type="dcterms:W3CDTF">2020-04-30T14:17:00Z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2013</vt:lpwstr>
  </property>
  <property fmtid="{D5CDD505-2E9C-101B-9397-08002B2CF9AE}" pid="4" name="LastSaved">
    <vt:filetime>2020-04-06T00:00:00Z</vt:filetime>
  </property>
</Properties>
</file>